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A4D750" w14:textId="77777777" w:rsidR="008176F2" w:rsidRPr="00183B15" w:rsidRDefault="008176F2" w:rsidP="008176F2">
      <w:pPr>
        <w:spacing w:after="120" w:line="240" w:lineRule="auto"/>
        <w:jc w:val="center"/>
        <w:rPr>
          <w:rFonts w:ascii="Arial" w:hAnsi="Arial" w:cs="Arial"/>
          <w:b/>
          <w:sz w:val="28"/>
          <w:szCs w:val="28"/>
        </w:rPr>
      </w:pPr>
      <w:bookmarkStart w:id="0" w:name="_GoBack"/>
      <w:bookmarkEnd w:id="0"/>
      <w:r w:rsidRPr="00183B15">
        <w:rPr>
          <w:rFonts w:ascii="Arial" w:hAnsi="Arial" w:cs="Arial"/>
          <w:b/>
          <w:sz w:val="28"/>
          <w:szCs w:val="28"/>
        </w:rPr>
        <w:t>T</w:t>
      </w:r>
      <w:r w:rsidR="008F3C3C" w:rsidRPr="00183B15">
        <w:rPr>
          <w:rFonts w:ascii="Arial" w:hAnsi="Arial" w:cs="Arial"/>
          <w:b/>
          <w:sz w:val="28"/>
          <w:szCs w:val="28"/>
        </w:rPr>
        <w:t>ERMO DE REFERÊ</w:t>
      </w:r>
      <w:r w:rsidRPr="00183B15">
        <w:rPr>
          <w:rFonts w:ascii="Arial" w:hAnsi="Arial" w:cs="Arial"/>
          <w:b/>
          <w:sz w:val="28"/>
          <w:szCs w:val="28"/>
        </w:rPr>
        <w:t>NCIA</w:t>
      </w:r>
    </w:p>
    <w:p w14:paraId="64E4D6C7" w14:textId="77777777" w:rsidR="008176F2" w:rsidRDefault="008176F2" w:rsidP="00CE3EB7">
      <w:pPr>
        <w:spacing w:after="120" w:line="240" w:lineRule="auto"/>
        <w:rPr>
          <w:rFonts w:ascii="Arial" w:hAnsi="Arial" w:cs="Arial"/>
          <w:b/>
          <w:sz w:val="24"/>
          <w:szCs w:val="24"/>
        </w:rPr>
      </w:pPr>
    </w:p>
    <w:p w14:paraId="3B60ECD5" w14:textId="77777777" w:rsidR="00074F13" w:rsidRDefault="00074F13" w:rsidP="00CE3EB7">
      <w:pPr>
        <w:spacing w:after="120" w:line="240" w:lineRule="auto"/>
        <w:rPr>
          <w:rFonts w:ascii="Arial" w:hAnsi="Arial" w:cs="Arial"/>
          <w:b/>
          <w:sz w:val="24"/>
          <w:szCs w:val="24"/>
        </w:rPr>
      </w:pPr>
    </w:p>
    <w:p w14:paraId="371E03B6" w14:textId="4820FCC7" w:rsidR="00E66F2E" w:rsidRDefault="00E66F2E" w:rsidP="00E66F2E">
      <w:pPr>
        <w:spacing w:before="120" w:after="0" w:line="240" w:lineRule="auto"/>
        <w:jc w:val="both"/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</w:pPr>
      <w:r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1 </w:t>
      </w:r>
      <w:r w:rsidR="00074F13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–</w:t>
      </w:r>
      <w:r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 OBJETO</w:t>
      </w:r>
    </w:p>
    <w:p w14:paraId="106A79BA" w14:textId="77777777" w:rsidR="00074F13" w:rsidRPr="00E66F2E" w:rsidRDefault="00074F13" w:rsidP="00E66F2E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185CEFBB" w14:textId="09D5A27A" w:rsidR="00E66F2E" w:rsidRPr="008836AA" w:rsidRDefault="00C435FF" w:rsidP="00074F13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Esta contratação tem por objetivo implantar </w:t>
      </w:r>
      <w:r w:rsidR="00AB50BA" w:rsidRPr="00AB50BA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Obra </w:t>
      </w:r>
      <w:r w:rsidR="005C6930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de Contenção de Margem do Rio Cotia</w:t>
      </w:r>
      <w:r w:rsidR="00AB50BA" w:rsidRPr="00AB50BA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</w:t>
      </w:r>
      <w:r w:rsidR="005C6930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no município de</w:t>
      </w:r>
      <w:r w:rsidR="00AB50BA" w:rsidRPr="00AB50BA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Carapicuíba - São Paulo - SP</w:t>
      </w:r>
    </w:p>
    <w:p w14:paraId="40659FE4" w14:textId="77777777" w:rsidR="00DD6308" w:rsidRDefault="00DD6308" w:rsidP="00E66F2E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15B3C832" w14:textId="055B7E3A" w:rsidR="00E66F2E" w:rsidRDefault="00E66F2E" w:rsidP="00E66F2E">
      <w:pPr>
        <w:spacing w:before="120" w:after="0" w:line="240" w:lineRule="auto"/>
        <w:jc w:val="both"/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</w:pPr>
      <w:r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2 </w:t>
      </w:r>
      <w:r w:rsidR="00AB50BA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–</w:t>
      </w:r>
      <w:r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 JUSTIFICATIVA</w:t>
      </w:r>
    </w:p>
    <w:p w14:paraId="4C92EB7D" w14:textId="77777777" w:rsidR="00074F13" w:rsidRDefault="00074F13" w:rsidP="00E66F2E">
      <w:pPr>
        <w:spacing w:before="120" w:after="0" w:line="240" w:lineRule="auto"/>
        <w:jc w:val="both"/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</w:pPr>
    </w:p>
    <w:p w14:paraId="33D8E06E" w14:textId="743C23D8" w:rsidR="00074F13" w:rsidRPr="00074F13" w:rsidRDefault="00074F13" w:rsidP="00074F13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074F13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O local em questão, </w:t>
      </w:r>
      <w:r w:rsidR="005C6930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localizado na Rua </w:t>
      </w:r>
      <w:proofErr w:type="spellStart"/>
      <w:r w:rsidR="005C6930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Fioravan</w:t>
      </w:r>
      <w:proofErr w:type="spellEnd"/>
      <w:r w:rsidR="005C6930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</w:t>
      </w:r>
      <w:proofErr w:type="spellStart"/>
      <w:r w:rsidR="005C6930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Perine</w:t>
      </w:r>
      <w:proofErr w:type="spellEnd"/>
      <w:r w:rsidRPr="00074F13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, </w:t>
      </w:r>
      <w:r w:rsidR="005C6930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apresenta</w:t>
      </w:r>
      <w:r w:rsidR="00730C5B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processos recorrentes </w:t>
      </w:r>
      <w:r w:rsidR="005C6930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de erosão</w:t>
      </w:r>
      <w:r w:rsidR="00730C5B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das margens</w:t>
      </w:r>
      <w:r w:rsidR="005C6930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, solapamento de bases, </w:t>
      </w:r>
      <w:r w:rsidR="005C6930" w:rsidRPr="005C6930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instabilidade dos taludes e deslizamentos, </w:t>
      </w:r>
      <w:r w:rsidR="00730C5B" w:rsidRPr="00730C5B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decorrentes da ação contínua do escoamento das águas do Rio Cotia</w:t>
      </w:r>
      <w:r w:rsidR="005C6930" w:rsidRPr="005C6930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, especialmente em períodos de chuvas com grande índice pluviométrico.</w:t>
      </w:r>
    </w:p>
    <w:p w14:paraId="2226BDAC" w14:textId="7BFE2ECE" w:rsidR="00074F13" w:rsidRPr="00074F13" w:rsidRDefault="00074F13" w:rsidP="00074F13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074F13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Dessa forma, os serviços </w:t>
      </w:r>
      <w:r w:rsidR="00730C5B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previstos</w:t>
      </w:r>
      <w:r w:rsidRPr="00074F13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n</w:t>
      </w:r>
      <w:r w:rsidR="005C6930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este Term</w:t>
      </w:r>
      <w:r w:rsidR="00C002B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o</w:t>
      </w:r>
      <w:r w:rsidR="00730C5B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de Referência</w:t>
      </w:r>
      <w:r w:rsidR="00C002B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</w:t>
      </w:r>
      <w:r w:rsidR="00730C5B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t</w:t>
      </w:r>
      <w:r w:rsidR="00730C5B" w:rsidRPr="00730C5B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êm por objetivo promover a estabilização da margem do rio, conter o avanço dos processos erosivos, prevenir a ocorrência de novos deslizamentos</w:t>
      </w:r>
      <w:r w:rsidR="00730C5B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, contribuindo para manutenção das condições de segurança e preservação ambiental do local.</w:t>
      </w:r>
    </w:p>
    <w:p w14:paraId="63B4EB5C" w14:textId="77777777" w:rsidR="00DD6308" w:rsidRDefault="00DD6308" w:rsidP="00E66F2E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2EB601F6" w14:textId="265F59A5" w:rsidR="00E66F2E" w:rsidRDefault="00E66F2E" w:rsidP="00E66F2E">
      <w:pPr>
        <w:spacing w:before="120" w:after="0" w:line="240" w:lineRule="auto"/>
        <w:jc w:val="both"/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</w:pPr>
      <w:proofErr w:type="gramStart"/>
      <w:r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3 </w:t>
      </w:r>
      <w:r w:rsidR="000A2364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–</w:t>
      </w:r>
      <w:r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 </w:t>
      </w:r>
      <w:r w:rsidR="000A2364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LOCALIZAÇÃO</w:t>
      </w:r>
      <w:proofErr w:type="gramEnd"/>
      <w:r w:rsidR="000A2364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 DAS ÁREAS</w:t>
      </w:r>
    </w:p>
    <w:p w14:paraId="3C3FADE7" w14:textId="77777777" w:rsidR="00074F13" w:rsidRPr="00E66F2E" w:rsidRDefault="00074F13" w:rsidP="00E66F2E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176EA17E" w14:textId="3138411A" w:rsidR="002F4FB4" w:rsidRPr="002F4FB4" w:rsidRDefault="002F4FB4" w:rsidP="002F4FB4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2F4FB4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As intervenções</w:t>
      </w:r>
      <w:r w:rsidR="00F6329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objeto deste Termo de Referência serão executada</w:t>
      </w:r>
      <w:r w:rsidRPr="002F4FB4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s </w:t>
      </w:r>
      <w:r w:rsidR="00730C5B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no trecho da </w:t>
      </w:r>
      <w:r w:rsidR="008E7574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Rua </w:t>
      </w:r>
      <w:proofErr w:type="spellStart"/>
      <w:r w:rsidR="008E7574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Fioravan</w:t>
      </w:r>
      <w:proofErr w:type="spellEnd"/>
      <w:r w:rsidR="008E7574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</w:t>
      </w:r>
      <w:proofErr w:type="spellStart"/>
      <w:r w:rsidR="008E7574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Perine</w:t>
      </w:r>
      <w:proofErr w:type="spellEnd"/>
      <w:r w:rsidR="00F6329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, no município de Carapicuíba/SP, em área situada nas proximidades da divisa entre </w:t>
      </w:r>
      <w:r w:rsidR="008E7574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os municípios de Carapicuíba e Barueri</w:t>
      </w:r>
      <w:r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, conforme mostra a ilustração a seguir. </w:t>
      </w:r>
    </w:p>
    <w:p w14:paraId="6445DC55" w14:textId="77777777" w:rsidR="00F63298" w:rsidRPr="00F63298" w:rsidRDefault="00F63298" w:rsidP="00F63298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F6329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O local apresenta acesso facilitado para equipamentos, materiais e equipes de trabalho, permitindo a execução dos serviços sem a necessidade de implantação de canteiro de obras permanente.</w:t>
      </w:r>
    </w:p>
    <w:p w14:paraId="672295F9" w14:textId="7007444D" w:rsidR="00F63298" w:rsidRPr="00F63298" w:rsidRDefault="00F63298" w:rsidP="00F63298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F6329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Considerando a natureza e a extensão limitada das intervenções previstas, não se justifica a instalação de canteiro de obras fixo ou de estrutura administrativa central permanente, sendo suficiente a utilização de instalações provisórias e apoio operacional compatíveis com o porte dos serviços a serem executad</w:t>
      </w:r>
      <w:r>
        <w:rPr>
          <w:rFonts w:ascii="Arial" w:eastAsia="Times New Roman" w:hAnsi="Arial" w:cs="Arial"/>
          <w:color w:val="000000"/>
          <w:sz w:val="24"/>
          <w:szCs w:val="24"/>
          <w:lang w:eastAsia="pt-BR"/>
        </w:rPr>
        <w:t>os.</w:t>
      </w:r>
    </w:p>
    <w:p w14:paraId="3496A9F1" w14:textId="77777777" w:rsidR="00DA2894" w:rsidRDefault="00DA2894" w:rsidP="00E66F2E">
      <w:pPr>
        <w:spacing w:before="120" w:after="0" w:line="240" w:lineRule="auto"/>
        <w:jc w:val="both"/>
        <w:rPr>
          <w:noProof/>
          <w:lang w:eastAsia="pt-BR"/>
        </w:rPr>
      </w:pPr>
    </w:p>
    <w:p w14:paraId="62C0DF32" w14:textId="71863A17" w:rsidR="001E22E5" w:rsidRPr="00DA2894" w:rsidRDefault="00A45E25" w:rsidP="00DA2894">
      <w:pPr>
        <w:spacing w:before="120"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57B67A8" wp14:editId="0E9480E2">
                <wp:simplePos x="0" y="0"/>
                <wp:positionH relativeFrom="column">
                  <wp:posOffset>2849520</wp:posOffset>
                </wp:positionH>
                <wp:positionV relativeFrom="paragraph">
                  <wp:posOffset>851535</wp:posOffset>
                </wp:positionV>
                <wp:extent cx="301625" cy="454025"/>
                <wp:effectExtent l="19050" t="76200" r="0" b="41275"/>
                <wp:wrapNone/>
                <wp:docPr id="6" name="Seta para baix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629615">
                          <a:off x="0" y="0"/>
                          <a:ext cx="301625" cy="454025"/>
                        </a:xfrm>
                        <a:prstGeom prst="downArrow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Seta para baixo 6" o:spid="_x0000_s1026" type="#_x0000_t67" style="position:absolute;margin-left:224.35pt;margin-top:67.05pt;width:23.75pt;height:35.75pt;rotation:-3244453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" adj="14425" fillcolor="yellow" strokecolor="#4e6128 [1606]" strokeweight="2pt"/>
            </w:pict>
          </mc:Fallback>
        </mc:AlternateContent>
      </w: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3E2C07" wp14:editId="12D63290">
                <wp:simplePos x="0" y="0"/>
                <wp:positionH relativeFrom="column">
                  <wp:posOffset>4095510</wp:posOffset>
                </wp:positionH>
                <wp:positionV relativeFrom="paragraph">
                  <wp:posOffset>406400</wp:posOffset>
                </wp:positionV>
                <wp:extent cx="301924" cy="454432"/>
                <wp:effectExtent l="57150" t="38100" r="3175" b="22225"/>
                <wp:wrapNone/>
                <wp:docPr id="2" name="Seta para baix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43489">
                          <a:off x="0" y="0"/>
                          <a:ext cx="301924" cy="454432"/>
                        </a:xfrm>
                        <a:prstGeom prst="downArrow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eta para baixo 2" o:spid="_x0000_s1026" type="#_x0000_t67" style="position:absolute;margin-left:322.5pt;margin-top:32pt;width:23.75pt;height:35.8pt;rotation:1248995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" adj="14424" fillcolor="yellow" strokecolor="#4e6128 [1606]" strokeweight="2pt"/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188328C6" wp14:editId="127D7D84">
            <wp:extent cx="5937343" cy="3312544"/>
            <wp:effectExtent l="0" t="0" r="6350" b="254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ea contenção gabião Rio Cotia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13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0332F" w14:textId="77777777" w:rsidR="00DD73A0" w:rsidRDefault="00DD73A0" w:rsidP="00E66F2E">
      <w:pPr>
        <w:spacing w:before="120"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14:paraId="565036D6" w14:textId="7344E5C6" w:rsidR="0069407F" w:rsidRDefault="0069407F">
      <w:pPr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</w:pPr>
    </w:p>
    <w:p w14:paraId="2A2FC5B7" w14:textId="2D1D40EB" w:rsidR="001A1B09" w:rsidRPr="00E66F2E" w:rsidRDefault="001A1B09" w:rsidP="001A1B09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4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–</w:t>
      </w:r>
      <w:r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RESUMO</w:t>
      </w:r>
    </w:p>
    <w:p w14:paraId="05C0D2FA" w14:textId="77777777" w:rsidR="001A1B09" w:rsidRDefault="001A1B09" w:rsidP="001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486A3222" w14:textId="77777777" w:rsidR="00A45E25" w:rsidRPr="00A45E25" w:rsidRDefault="00A45E25" w:rsidP="00A45E25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A45E25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O projeto prevê a recuperação, adequação e ampliação do sistema de contenção da margem do Rio Cotia, mediante a remoção das estruturas existentes que se encontram deterioradas ou comprometidas e a implantação de novo muro de contenção em </w:t>
      </w:r>
      <w:proofErr w:type="spellStart"/>
      <w:r w:rsidRPr="00A45E25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gabião</w:t>
      </w:r>
      <w:proofErr w:type="spellEnd"/>
      <w:r w:rsidRPr="00A45E25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tipo caixa, dimensionado para atender às condições hidráulicas e geotécnicas do local.</w:t>
      </w:r>
    </w:p>
    <w:p w14:paraId="2D1220FD" w14:textId="77777777" w:rsidR="00A45E25" w:rsidRPr="00A45E25" w:rsidRDefault="00A45E25" w:rsidP="00A45E25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A45E25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A solução proposta contempla a execução de contrafortes em </w:t>
      </w:r>
      <w:proofErr w:type="spellStart"/>
      <w:r w:rsidRPr="00A45E25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gabião</w:t>
      </w:r>
      <w:proofErr w:type="spellEnd"/>
      <w:r w:rsidRPr="00A45E25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, distribuídos regularmente ao longo da extensão do muro, com a finalidade de aumentar a estabilidade e a resistência estrutural do conjunto. O sistema de contenção possuirá aproximadamente 95,00 metros de extensão, conforme detalhamento constante dos projetos executivos.</w:t>
      </w:r>
    </w:p>
    <w:p w14:paraId="2B884D33" w14:textId="77777777" w:rsidR="00A45E25" w:rsidRPr="00A45E25" w:rsidRDefault="00A45E25" w:rsidP="00A45E25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A45E25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Como complemento à solução, está previsto o reforço da fundação da contenção por meio da implantação de </w:t>
      </w:r>
      <w:proofErr w:type="spellStart"/>
      <w:r w:rsidRPr="00A45E25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gabiões</w:t>
      </w:r>
      <w:proofErr w:type="spellEnd"/>
      <w:r w:rsidRPr="00A45E25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tipo saco avançando em direção ao leito do rio, visando aumentar a estabilidade global da estrutura e minimizar a ocorrência de processos erosivos associados ao solapamento das fundações.</w:t>
      </w:r>
    </w:p>
    <w:p w14:paraId="2706555A" w14:textId="77777777" w:rsidR="00A45E25" w:rsidRPr="00A45E25" w:rsidRDefault="00A45E25" w:rsidP="00A45E25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A45E25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Também será executado colchão Reno ao longo da parte superior da contenção, com largura aproximada de 2,00 metros e espessura de 0,30 metros, destinado à proteção superficial do talude e ao controle de processos erosivos localizados, contribuindo para a integração e durabilidade do sistema de contenção.</w:t>
      </w:r>
    </w:p>
    <w:p w14:paraId="39051D89" w14:textId="77777777" w:rsidR="00A45E25" w:rsidRPr="00A45E25" w:rsidRDefault="00A45E25" w:rsidP="00A45E25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A45E25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A contratação compreenderá a execução de todos os serviços necessários à implantação da solução proposta, incluindo demolições, escavações, movimentação de terra, contenções, recomposição e adequação do sistema de drenagem pluvial, </w:t>
      </w:r>
      <w:r w:rsidRPr="00A45E25">
        <w:rPr>
          <w:rFonts w:ascii="Arial" w:eastAsia="Times New Roman" w:hAnsi="Arial" w:cs="Arial"/>
          <w:color w:val="000000"/>
          <w:sz w:val="24"/>
          <w:szCs w:val="24"/>
          <w:lang w:eastAsia="pt-BR"/>
        </w:rPr>
        <w:lastRenderedPageBreak/>
        <w:t>transporte e destinação dos materiais excedentes, bem como demais serviços complementares indispensáveis à plena funcionalidade da obra.</w:t>
      </w:r>
    </w:p>
    <w:p w14:paraId="2B5FDC62" w14:textId="77777777" w:rsidR="002913E0" w:rsidRDefault="002913E0">
      <w:pPr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</w:pPr>
    </w:p>
    <w:p w14:paraId="17967837" w14:textId="0F33C0C5" w:rsidR="002913E0" w:rsidRPr="00E66F2E" w:rsidRDefault="002913E0" w:rsidP="00A45E25">
      <w:pPr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proofErr w:type="gramStart"/>
      <w:r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5</w:t>
      </w:r>
      <w:r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–</w:t>
      </w:r>
      <w:r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QUALIFICAÇÃO</w:t>
      </w:r>
      <w:proofErr w:type="gramEnd"/>
      <w:r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 TÉCNICA</w:t>
      </w:r>
    </w:p>
    <w:p w14:paraId="028E9CF1" w14:textId="77777777" w:rsidR="002913E0" w:rsidRDefault="002913E0" w:rsidP="002913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6B7DF35D" w14:textId="77777777" w:rsidR="005D28D8" w:rsidRDefault="005D28D8" w:rsidP="005D28D8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5D28D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Para fins de comprovação da capacidade técnica, as licitantes deverão atender aos requisitos previstos na legislação vigente, mediante apresentação de Certidão de Registro da empresa e do(s) </w:t>
      </w:r>
      <w:proofErr w:type="gramStart"/>
      <w:r w:rsidRPr="005D28D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responsável(</w:t>
      </w:r>
      <w:proofErr w:type="spellStart"/>
      <w:proofErr w:type="gramEnd"/>
      <w:r w:rsidRPr="005D28D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is</w:t>
      </w:r>
      <w:proofErr w:type="spellEnd"/>
      <w:r w:rsidRPr="005D28D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) técnico(s) junto ao CREA ou CAU, conforme aplicável.</w:t>
      </w:r>
    </w:p>
    <w:p w14:paraId="4C924C19" w14:textId="77777777" w:rsidR="005D28D8" w:rsidRPr="005D28D8" w:rsidRDefault="005D28D8" w:rsidP="005D28D8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14:paraId="59EE2C45" w14:textId="77777777" w:rsidR="005D28D8" w:rsidRPr="005D28D8" w:rsidRDefault="005D28D8" w:rsidP="005D28D8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</w:pPr>
      <w:r w:rsidRPr="005D28D8"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>Qualificação Técnico-Operacional</w:t>
      </w:r>
    </w:p>
    <w:p w14:paraId="21254C14" w14:textId="77777777" w:rsidR="005D28D8" w:rsidRDefault="005D28D8" w:rsidP="005D28D8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5D28D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A licitante deverá comprovar aptidão para desempenho de atividade pertinente e compatível com o objeto da licitação, mediante apresentação de atestado(s) de capacidade </w:t>
      </w:r>
      <w:proofErr w:type="gramStart"/>
      <w:r w:rsidRPr="005D28D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técnica emitido</w:t>
      </w:r>
      <w:proofErr w:type="gramEnd"/>
      <w:r w:rsidRPr="005D28D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(s) por pessoa jurídica de direito público ou privado, devidamente acompanhado(s) da respectiva Certidão de Acervo Técnico – CAT emitida pelo CREA, comprovando a execução de serviços compatíveis com as parcelas de maior relevância técnica e valor significativo do objeto.</w:t>
      </w:r>
    </w:p>
    <w:p w14:paraId="20EB00D1" w14:textId="77777777" w:rsidR="005D28D8" w:rsidRPr="005D28D8" w:rsidRDefault="005D28D8" w:rsidP="00173E61">
      <w:pPr>
        <w:spacing w:before="120"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14:paraId="20517486" w14:textId="77777777" w:rsidR="005D28D8" w:rsidRPr="005D28D8" w:rsidRDefault="005D28D8" w:rsidP="005D28D8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</w:pPr>
      <w:r w:rsidRPr="005D28D8"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>Qualificação Técnico-Profissional</w:t>
      </w:r>
    </w:p>
    <w:p w14:paraId="6FF00E18" w14:textId="77777777" w:rsidR="005D28D8" w:rsidRDefault="005D28D8" w:rsidP="005D28D8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5D28D8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A licitante deverá possuir em seu quadro permanente, na data prevista para apresentação das propostas, profissional de nível superior legalmente habilitado, detentor de Certidão de Acervo Técnico – CAT emitida pelo CREA, comprovando responsabilidade técnica pela execução de serviços compatíveis com o objeto licitado.</w:t>
      </w:r>
    </w:p>
    <w:p w14:paraId="6B7A79ED" w14:textId="77777777" w:rsidR="005D28D8" w:rsidRPr="005D28D8" w:rsidRDefault="005D28D8" w:rsidP="00173E61">
      <w:pPr>
        <w:spacing w:before="120"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14:paraId="0A1B77AF" w14:textId="77777777" w:rsidR="00A40C09" w:rsidRPr="00A40C09" w:rsidRDefault="00A40C09" w:rsidP="00A40C09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A40C09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Serão aceitos atestados de capacidade técnica acompanhados das respectivas Certidões de Acervo Técnico – CAT que comprovem a execução de obras ou serviços compatíveis com o objeto licitado, incluindo contenções em </w:t>
      </w:r>
      <w:proofErr w:type="spellStart"/>
      <w:r w:rsidRPr="00A40C09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gabiões</w:t>
      </w:r>
      <w:proofErr w:type="spellEnd"/>
      <w:r w:rsidRPr="00A40C09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, estabilização de margens de rios, córregos ou canais, obras de contenção geotécnica, sistemas de drenagem associados a contenções e demais soluções técnicas equivalentes.</w:t>
      </w:r>
    </w:p>
    <w:p w14:paraId="5ACB2880" w14:textId="77777777" w:rsidR="00A40C09" w:rsidRDefault="00A40C09" w:rsidP="00A40C09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A40C09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Para fins de comprovação da qualificação técnico-operacional e técnico-profissional, os </w:t>
      </w:r>
      <w:proofErr w:type="gramStart"/>
      <w:r w:rsidRPr="00A40C09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atestados e respectivas</w:t>
      </w:r>
      <w:proofErr w:type="gramEnd"/>
      <w:r w:rsidRPr="00A40C09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</w:t>
      </w:r>
      <w:proofErr w:type="spellStart"/>
      <w:r w:rsidRPr="00A40C09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CATs</w:t>
      </w:r>
      <w:proofErr w:type="spellEnd"/>
      <w:r w:rsidRPr="00A40C09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deverão demonstrar a execução de serviços compatíveis em características, complexidade tecnológica e operacional com as parcelas de maior relevância técnica e valor significativo do objeto.</w:t>
      </w:r>
    </w:p>
    <w:p w14:paraId="503952AE" w14:textId="77777777" w:rsidR="00A40C09" w:rsidRDefault="00A40C09" w:rsidP="00A40C09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14:paraId="4225AD16" w14:textId="77777777" w:rsidR="00A40C09" w:rsidRDefault="00A40C09" w:rsidP="00A40C09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14:paraId="3A6DF098" w14:textId="77777777" w:rsidR="00A40C09" w:rsidRDefault="00A40C09" w:rsidP="00A40C09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14:paraId="26B3DBA0" w14:textId="77777777" w:rsidR="00A40C09" w:rsidRPr="00A40C09" w:rsidRDefault="00A40C09" w:rsidP="00A40C09">
      <w:pPr>
        <w:spacing w:before="120"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14:paraId="269D1CD4" w14:textId="1A1E3094" w:rsidR="002913E0" w:rsidRPr="00F25833" w:rsidRDefault="00286A3D" w:rsidP="002913E0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 w:themeColor="text1"/>
          <w:lang w:eastAsia="pt-BR"/>
        </w:rPr>
      </w:pPr>
      <w:r>
        <w:rPr>
          <w:rFonts w:ascii="Arial" w:eastAsia="Times New Roman" w:hAnsi="Arial" w:cs="Arial"/>
          <w:color w:val="000000" w:themeColor="text1"/>
          <w:lang w:eastAsia="pt-BR"/>
        </w:rPr>
        <w:lastRenderedPageBreak/>
        <w:t xml:space="preserve">438,34 </w:t>
      </w:r>
      <w:proofErr w:type="spellStart"/>
      <w:r>
        <w:rPr>
          <w:rFonts w:ascii="Arial" w:eastAsia="Times New Roman" w:hAnsi="Arial" w:cs="Arial"/>
          <w:color w:val="000000" w:themeColor="text1"/>
          <w:lang w:eastAsia="pt-BR"/>
        </w:rPr>
        <w:t>mts</w:t>
      </w:r>
      <w:proofErr w:type="spellEnd"/>
      <w:r>
        <w:rPr>
          <w:rFonts w:ascii="Arial" w:eastAsia="Times New Roman" w:hAnsi="Arial" w:cs="Arial"/>
          <w:color w:val="000000" w:themeColor="text1"/>
          <w:lang w:eastAsia="pt-BR"/>
        </w:rPr>
        <w:t xml:space="preserve"> cúbicos</w:t>
      </w:r>
      <w:r w:rsidR="002913E0" w:rsidRPr="00F25833">
        <w:rPr>
          <w:rFonts w:ascii="Arial" w:eastAsia="Times New Roman" w:hAnsi="Arial" w:cs="Arial"/>
          <w:color w:val="000000" w:themeColor="text1"/>
          <w:lang w:eastAsia="pt-BR"/>
        </w:rPr>
        <w:t xml:space="preserve"> </w:t>
      </w:r>
      <w:r w:rsidR="008A0BD7" w:rsidRPr="00F25833">
        <w:rPr>
          <w:rFonts w:ascii="Arial" w:eastAsia="Times New Roman" w:hAnsi="Arial" w:cs="Arial"/>
          <w:color w:val="000000" w:themeColor="text1"/>
          <w:lang w:eastAsia="pt-BR"/>
        </w:rPr>
        <w:t>–</w:t>
      </w:r>
      <w:r w:rsidR="002913E0" w:rsidRPr="00F25833">
        <w:rPr>
          <w:rFonts w:ascii="Arial" w:eastAsia="Times New Roman" w:hAnsi="Arial" w:cs="Arial"/>
          <w:color w:val="000000" w:themeColor="text1"/>
          <w:lang w:eastAsia="pt-BR"/>
        </w:rPr>
        <w:t xml:space="preserve"> </w:t>
      </w:r>
      <w:r w:rsidRPr="00286A3D">
        <w:rPr>
          <w:rFonts w:ascii="Arial" w:hAnsi="Arial" w:cs="Arial"/>
          <w:color w:val="000000" w:themeColor="text1"/>
          <w:lang w:eastAsia="pt-BR"/>
        </w:rPr>
        <w:t xml:space="preserve">GABIÃO TIPO CAIXA EM TELA METÁLICA, ALTURA DE </w:t>
      </w:r>
      <w:proofErr w:type="gramStart"/>
      <w:r w:rsidRPr="00286A3D">
        <w:rPr>
          <w:rFonts w:ascii="Arial" w:hAnsi="Arial" w:cs="Arial"/>
          <w:color w:val="000000" w:themeColor="text1"/>
          <w:lang w:eastAsia="pt-BR"/>
        </w:rPr>
        <w:t>1 M</w:t>
      </w:r>
      <w:proofErr w:type="gramEnd"/>
      <w:r w:rsidRPr="00286A3D">
        <w:rPr>
          <w:rFonts w:ascii="Arial" w:hAnsi="Arial" w:cs="Arial"/>
          <w:color w:val="000000" w:themeColor="text1"/>
          <w:lang w:eastAsia="pt-BR"/>
        </w:rPr>
        <w:t>, COM REVESTIMENTO LIGA ZINCO/ALUMÍNIO, MALHA HEXAGONAL 8/10 CM, FIO DIÂMETRO 2,7 MM, INDEPENDENTE DO FORMATO OU UTILIZAÇÃO</w:t>
      </w:r>
    </w:p>
    <w:p w14:paraId="7467BB31" w14:textId="6C1924FD" w:rsidR="002913E0" w:rsidRPr="00F25833" w:rsidRDefault="00286A3D" w:rsidP="002913E0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</w:pPr>
      <w:r>
        <w:rPr>
          <w:rFonts w:ascii="Arial" w:hAnsi="Arial" w:cs="Arial"/>
          <w:color w:val="000000" w:themeColor="text1"/>
          <w:lang w:eastAsia="pt-BR"/>
        </w:rPr>
        <w:t xml:space="preserve">123,5 </w:t>
      </w:r>
      <w:proofErr w:type="spellStart"/>
      <w:r>
        <w:rPr>
          <w:rFonts w:ascii="Arial" w:hAnsi="Arial" w:cs="Arial"/>
          <w:color w:val="000000" w:themeColor="text1"/>
          <w:lang w:eastAsia="pt-BR"/>
        </w:rPr>
        <w:t>mts</w:t>
      </w:r>
      <w:proofErr w:type="spellEnd"/>
      <w:r>
        <w:rPr>
          <w:rFonts w:ascii="Arial" w:hAnsi="Arial" w:cs="Arial"/>
          <w:color w:val="000000" w:themeColor="text1"/>
          <w:lang w:eastAsia="pt-BR"/>
        </w:rPr>
        <w:t xml:space="preserve"> cúbicos</w:t>
      </w:r>
      <w:r w:rsidR="002913E0" w:rsidRPr="00F25833">
        <w:rPr>
          <w:rFonts w:ascii="Arial" w:hAnsi="Arial" w:cs="Arial"/>
          <w:color w:val="000000" w:themeColor="text1"/>
          <w:lang w:eastAsia="pt-BR"/>
        </w:rPr>
        <w:t xml:space="preserve"> </w:t>
      </w:r>
      <w:r w:rsidR="008A0BD7" w:rsidRPr="00F25833">
        <w:rPr>
          <w:rFonts w:ascii="Arial" w:hAnsi="Arial" w:cs="Arial"/>
          <w:color w:val="000000" w:themeColor="text1"/>
          <w:lang w:eastAsia="pt-BR"/>
        </w:rPr>
        <w:t>–</w:t>
      </w:r>
      <w:r w:rsidR="002913E0" w:rsidRPr="00F25833">
        <w:rPr>
          <w:rFonts w:ascii="Arial" w:hAnsi="Arial" w:cs="Arial"/>
          <w:color w:val="000000" w:themeColor="text1"/>
          <w:lang w:eastAsia="pt-BR"/>
        </w:rPr>
        <w:t xml:space="preserve"> </w:t>
      </w:r>
      <w:r>
        <w:rPr>
          <w:rFonts w:ascii="Arial" w:hAnsi="Arial" w:cs="Arial"/>
          <w:color w:val="000000" w:themeColor="text1"/>
          <w:lang w:eastAsia="pt-BR"/>
        </w:rPr>
        <w:t xml:space="preserve">Fornecimento e colocação de </w:t>
      </w:r>
      <w:proofErr w:type="spellStart"/>
      <w:r>
        <w:rPr>
          <w:rFonts w:ascii="Arial" w:hAnsi="Arial" w:cs="Arial"/>
          <w:color w:val="000000" w:themeColor="text1"/>
          <w:lang w:eastAsia="pt-BR"/>
        </w:rPr>
        <w:t>gabião</w:t>
      </w:r>
      <w:proofErr w:type="spellEnd"/>
      <w:r>
        <w:rPr>
          <w:rFonts w:ascii="Arial" w:hAnsi="Arial" w:cs="Arial"/>
          <w:color w:val="000000" w:themeColor="text1"/>
          <w:lang w:eastAsia="pt-BR"/>
        </w:rPr>
        <w:t xml:space="preserve"> tipo saco, D= 0,65m, de malha 8x10 cm, galvanizado, revestido em </w:t>
      </w:r>
      <w:proofErr w:type="spellStart"/>
      <w:proofErr w:type="gramStart"/>
      <w:r>
        <w:rPr>
          <w:rFonts w:ascii="Arial" w:hAnsi="Arial" w:cs="Arial"/>
          <w:color w:val="000000" w:themeColor="text1"/>
          <w:lang w:eastAsia="pt-BR"/>
        </w:rPr>
        <w:t>pvc</w:t>
      </w:r>
      <w:proofErr w:type="spellEnd"/>
      <w:proofErr w:type="gramEnd"/>
      <w:r>
        <w:rPr>
          <w:rFonts w:ascii="Arial" w:hAnsi="Arial" w:cs="Arial"/>
          <w:color w:val="000000" w:themeColor="text1"/>
          <w:lang w:eastAsia="pt-BR"/>
        </w:rPr>
        <w:t xml:space="preserve"> de fio Ø= 2,4 mm</w:t>
      </w:r>
    </w:p>
    <w:p w14:paraId="4A854042" w14:textId="43D66E4C" w:rsidR="002913E0" w:rsidRPr="00F25833" w:rsidRDefault="00286A3D" w:rsidP="002913E0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</w:pPr>
      <w:r>
        <w:rPr>
          <w:rFonts w:ascii="Arial" w:hAnsi="Arial" w:cs="Arial"/>
          <w:color w:val="000000" w:themeColor="text1"/>
          <w:lang w:eastAsia="pt-BR"/>
        </w:rPr>
        <w:t xml:space="preserve">479,27 </w:t>
      </w:r>
      <w:proofErr w:type="spellStart"/>
      <w:r>
        <w:rPr>
          <w:rFonts w:ascii="Arial" w:hAnsi="Arial" w:cs="Arial"/>
          <w:color w:val="000000" w:themeColor="text1"/>
          <w:lang w:eastAsia="pt-BR"/>
        </w:rPr>
        <w:t>mts</w:t>
      </w:r>
      <w:proofErr w:type="spellEnd"/>
      <w:r>
        <w:rPr>
          <w:rFonts w:ascii="Arial" w:hAnsi="Arial" w:cs="Arial"/>
          <w:color w:val="000000" w:themeColor="text1"/>
          <w:lang w:eastAsia="pt-BR"/>
        </w:rPr>
        <w:t xml:space="preserve"> cúbicos</w:t>
      </w:r>
      <w:r w:rsidR="008936F6" w:rsidRPr="00F25833">
        <w:rPr>
          <w:rFonts w:ascii="Arial" w:hAnsi="Arial" w:cs="Arial"/>
          <w:color w:val="000000" w:themeColor="text1"/>
          <w:lang w:eastAsia="pt-BR"/>
        </w:rPr>
        <w:t xml:space="preserve"> – </w:t>
      </w:r>
      <w:r>
        <w:rPr>
          <w:rFonts w:ascii="Arial" w:hAnsi="Arial" w:cs="Arial"/>
          <w:color w:val="000000" w:themeColor="text1"/>
          <w:lang w:eastAsia="pt-BR"/>
        </w:rPr>
        <w:t>Lastro e/ou fundação em rachão mecanizado</w:t>
      </w:r>
    </w:p>
    <w:p w14:paraId="74FF0EBF" w14:textId="30CEB518" w:rsidR="002913E0" w:rsidRPr="00F25833" w:rsidRDefault="00286A3D" w:rsidP="002913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</w:pPr>
      <w:proofErr w:type="gramStart"/>
      <w:r>
        <w:rPr>
          <w:rFonts w:ascii="Arial" w:hAnsi="Arial" w:cs="Arial"/>
          <w:color w:val="000000" w:themeColor="text1"/>
          <w:lang w:eastAsia="pt-BR"/>
        </w:rPr>
        <w:t xml:space="preserve">380 </w:t>
      </w:r>
      <w:proofErr w:type="spellStart"/>
      <w:r>
        <w:rPr>
          <w:rFonts w:ascii="Arial" w:hAnsi="Arial" w:cs="Arial"/>
          <w:color w:val="000000" w:themeColor="text1"/>
          <w:lang w:eastAsia="pt-BR"/>
        </w:rPr>
        <w:t>mts</w:t>
      </w:r>
      <w:proofErr w:type="spellEnd"/>
      <w:proofErr w:type="gramEnd"/>
      <w:r>
        <w:rPr>
          <w:rFonts w:ascii="Arial" w:hAnsi="Arial" w:cs="Arial"/>
          <w:color w:val="000000" w:themeColor="text1"/>
          <w:lang w:eastAsia="pt-BR"/>
        </w:rPr>
        <w:t xml:space="preserve"> quadrado</w:t>
      </w:r>
      <w:r w:rsidR="008936F6" w:rsidRPr="00F25833">
        <w:rPr>
          <w:rFonts w:ascii="Arial" w:hAnsi="Arial" w:cs="Arial"/>
          <w:color w:val="000000" w:themeColor="text1"/>
          <w:lang w:eastAsia="pt-BR"/>
        </w:rPr>
        <w:t xml:space="preserve">s </w:t>
      </w:r>
      <w:r w:rsidR="002913E0" w:rsidRPr="00F25833">
        <w:rPr>
          <w:rFonts w:ascii="Arial" w:hAnsi="Arial" w:cs="Arial"/>
          <w:color w:val="000000" w:themeColor="text1"/>
          <w:lang w:eastAsia="pt-BR"/>
        </w:rPr>
        <w:t xml:space="preserve"> - </w:t>
      </w:r>
      <w:r>
        <w:rPr>
          <w:rFonts w:ascii="Arial" w:hAnsi="Arial" w:cs="Arial"/>
          <w:color w:val="000000" w:themeColor="text1"/>
          <w:lang w:eastAsia="pt-BR"/>
        </w:rPr>
        <w:t>Escoramento com estacas pranchas metálicas – profundidade até 8 m</w:t>
      </w:r>
    </w:p>
    <w:p w14:paraId="77E5AF5E" w14:textId="71392CD0" w:rsidR="002913E0" w:rsidRPr="008936F6" w:rsidRDefault="00286A3D" w:rsidP="002913E0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 w:themeColor="text1"/>
          <w:sz w:val="24"/>
          <w:szCs w:val="24"/>
          <w:lang w:eastAsia="pt-BR"/>
        </w:rPr>
      </w:pPr>
      <w:proofErr w:type="gramStart"/>
      <w:r>
        <w:rPr>
          <w:rFonts w:ascii="Arial" w:hAnsi="Arial" w:cs="Arial"/>
          <w:color w:val="000000" w:themeColor="text1"/>
          <w:lang w:eastAsia="pt-BR"/>
        </w:rPr>
        <w:t>290</w:t>
      </w:r>
      <w:r w:rsidR="002913E0" w:rsidRPr="00F25833">
        <w:rPr>
          <w:rFonts w:ascii="Arial" w:hAnsi="Arial" w:cs="Arial"/>
          <w:color w:val="000000" w:themeColor="text1"/>
          <w:lang w:eastAsia="pt-BR"/>
        </w:rPr>
        <w:t xml:space="preserve"> </w:t>
      </w:r>
      <w:proofErr w:type="spellStart"/>
      <w:r w:rsidR="008936F6" w:rsidRPr="00F25833">
        <w:rPr>
          <w:rFonts w:ascii="Arial" w:hAnsi="Arial" w:cs="Arial"/>
          <w:color w:val="000000" w:themeColor="text1"/>
          <w:lang w:eastAsia="pt-BR"/>
        </w:rPr>
        <w:t>mts</w:t>
      </w:r>
      <w:proofErr w:type="spellEnd"/>
      <w:proofErr w:type="gramEnd"/>
      <w:r w:rsidR="008936F6" w:rsidRPr="00F25833">
        <w:rPr>
          <w:rFonts w:ascii="Arial" w:hAnsi="Arial" w:cs="Arial"/>
          <w:color w:val="000000" w:themeColor="text1"/>
          <w:lang w:eastAsia="pt-BR"/>
        </w:rPr>
        <w:t xml:space="preserve"> quadrados</w:t>
      </w:r>
      <w:r w:rsidR="002913E0" w:rsidRPr="00F25833">
        <w:rPr>
          <w:rFonts w:ascii="Arial" w:hAnsi="Arial" w:cs="Arial"/>
          <w:color w:val="000000" w:themeColor="text1"/>
          <w:lang w:eastAsia="pt-BR"/>
        </w:rPr>
        <w:t xml:space="preserve"> </w:t>
      </w:r>
      <w:r w:rsidR="008936F6" w:rsidRPr="00F25833">
        <w:rPr>
          <w:rFonts w:ascii="Arial" w:hAnsi="Arial" w:cs="Arial"/>
          <w:color w:val="000000" w:themeColor="text1"/>
          <w:lang w:eastAsia="pt-BR"/>
        </w:rPr>
        <w:t>–</w:t>
      </w:r>
      <w:r w:rsidR="002913E0" w:rsidRPr="00F25833">
        <w:rPr>
          <w:rFonts w:ascii="Arial" w:hAnsi="Arial" w:cs="Arial"/>
          <w:color w:val="000000" w:themeColor="text1"/>
          <w:lang w:eastAsia="pt-BR"/>
        </w:rPr>
        <w:t> </w:t>
      </w:r>
      <w:proofErr w:type="spellStart"/>
      <w:r>
        <w:rPr>
          <w:rFonts w:ascii="Arial" w:hAnsi="Arial" w:cs="Arial"/>
          <w:color w:val="000000" w:themeColor="text1"/>
          <w:lang w:eastAsia="pt-BR"/>
        </w:rPr>
        <w:t>Ensacadeira</w:t>
      </w:r>
      <w:proofErr w:type="spellEnd"/>
      <w:r>
        <w:rPr>
          <w:rFonts w:ascii="Arial" w:hAnsi="Arial" w:cs="Arial"/>
          <w:color w:val="000000" w:themeColor="text1"/>
          <w:lang w:eastAsia="pt-BR"/>
        </w:rPr>
        <w:t xml:space="preserve"> de madeira em paredes duplas.</w:t>
      </w:r>
    </w:p>
    <w:p w14:paraId="42E675F6" w14:textId="1CB5961A" w:rsidR="001E5283" w:rsidRPr="002913E0" w:rsidRDefault="001E5283" w:rsidP="002913E0">
      <w:pPr>
        <w:spacing w:after="0" w:line="360" w:lineRule="auto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2913E0">
        <w:rPr>
          <w:rFonts w:ascii="Arial" w:eastAsia="Times New Roman" w:hAnsi="Arial" w:cs="Arial"/>
          <w:color w:val="000000"/>
          <w:sz w:val="24"/>
          <w:szCs w:val="24"/>
          <w:lang w:eastAsia="pt-BR"/>
        </w:rPr>
        <w:br w:type="page"/>
      </w:r>
    </w:p>
    <w:p w14:paraId="096B990A" w14:textId="4E2144C7" w:rsidR="00E66F2E" w:rsidRPr="00E66F2E" w:rsidRDefault="00440787" w:rsidP="00E66F2E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lastRenderedPageBreak/>
        <w:t>6</w:t>
      </w:r>
      <w:r w:rsidR="00E66F2E"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 </w:t>
      </w:r>
      <w:r w:rsidR="0009291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–</w:t>
      </w:r>
      <w:r w:rsidR="00E66F2E"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 </w:t>
      </w:r>
      <w:r w:rsidR="0009291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ESPECIFICAÇÕES TÉCNICAS</w:t>
      </w:r>
      <w:r w:rsidR="00816890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/REGULAMENTAÇÃO DE PREÇOS</w:t>
      </w:r>
    </w:p>
    <w:p w14:paraId="7FDACA94" w14:textId="77777777" w:rsidR="00E66F2E" w:rsidRDefault="00E66F2E" w:rsidP="00E66F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</w:p>
    <w:p w14:paraId="16612788" w14:textId="675A990F" w:rsidR="0009291E" w:rsidRPr="0009291E" w:rsidRDefault="0009291E" w:rsidP="00F6566D">
      <w:pPr>
        <w:pStyle w:val="CorpodeTexto"/>
        <w:ind w:firstLine="709"/>
        <w:rPr>
          <w:rFonts w:cs="Arial"/>
          <w:color w:val="000000"/>
          <w:szCs w:val="24"/>
          <w:lang w:eastAsia="pt-BR"/>
        </w:rPr>
      </w:pPr>
      <w:r w:rsidRPr="0009291E">
        <w:rPr>
          <w:rFonts w:cs="Arial"/>
          <w:color w:val="000000"/>
          <w:szCs w:val="24"/>
          <w:lang w:eastAsia="pt-BR"/>
        </w:rPr>
        <w:t xml:space="preserve">As especificações técnicas dos serviços a serem obedecidas na execução do objeto da presente Licitação, encontram-se devidamente descritas e detalhadas no </w:t>
      </w:r>
      <w:r w:rsidR="00216267">
        <w:rPr>
          <w:rFonts w:cs="Arial"/>
          <w:color w:val="000000"/>
          <w:szCs w:val="24"/>
          <w:lang w:eastAsia="pt-BR"/>
        </w:rPr>
        <w:t>Memorial descritivo</w:t>
      </w:r>
      <w:r w:rsidRPr="0009291E">
        <w:rPr>
          <w:rFonts w:cs="Arial"/>
          <w:color w:val="000000"/>
          <w:szCs w:val="24"/>
          <w:lang w:eastAsia="pt-BR"/>
        </w:rPr>
        <w:t>.</w:t>
      </w:r>
    </w:p>
    <w:p w14:paraId="28365696" w14:textId="7457795B" w:rsidR="0009291E" w:rsidRPr="0009291E" w:rsidRDefault="0009291E" w:rsidP="00F6566D">
      <w:pPr>
        <w:pStyle w:val="CorpodeTexto"/>
        <w:ind w:firstLine="709"/>
        <w:rPr>
          <w:rFonts w:cs="Arial"/>
          <w:color w:val="000000"/>
          <w:szCs w:val="24"/>
          <w:lang w:eastAsia="pt-BR"/>
        </w:rPr>
      </w:pPr>
      <w:r w:rsidRPr="0009291E">
        <w:rPr>
          <w:rFonts w:cs="Arial"/>
          <w:color w:val="000000"/>
          <w:szCs w:val="24"/>
          <w:lang w:eastAsia="pt-BR"/>
        </w:rPr>
        <w:t>As especificações técnicas, regulamentação de preços e critérios de medição dos serviço</w:t>
      </w:r>
      <w:r w:rsidR="00286A3D">
        <w:rPr>
          <w:rFonts w:cs="Arial"/>
          <w:color w:val="000000"/>
          <w:szCs w:val="24"/>
          <w:lang w:eastAsia="pt-BR"/>
        </w:rPr>
        <w:t>s encontram-se apresentados no Memorial Descritivo, nas planilhas orçamentárias e demais documentos técnicos que compõe o processo licitatório.</w:t>
      </w:r>
    </w:p>
    <w:p w14:paraId="798C9759" w14:textId="77777777" w:rsidR="00C25F3D" w:rsidRPr="00C25F3D" w:rsidRDefault="00C25F3D" w:rsidP="00C25F3D">
      <w:pPr>
        <w:pStyle w:val="CorpodeTexto"/>
        <w:ind w:firstLine="709"/>
        <w:rPr>
          <w:rFonts w:cs="Arial"/>
          <w:color w:val="000000"/>
          <w:szCs w:val="24"/>
          <w:lang w:eastAsia="pt-BR"/>
        </w:rPr>
      </w:pPr>
      <w:r w:rsidRPr="00C25F3D">
        <w:rPr>
          <w:rFonts w:cs="Arial"/>
          <w:color w:val="000000"/>
          <w:szCs w:val="24"/>
          <w:lang w:eastAsia="pt-BR"/>
        </w:rPr>
        <w:t>A execução dos serviços deverá observar integralmente as normas técnicas aplicáveis da Associação Brasileira de Normas Técnicas – ABNT, bem como a legislação trabalhista, previdenciária, ambiental e de segurança e saúde no trabalho vigente.</w:t>
      </w:r>
    </w:p>
    <w:p w14:paraId="219734E9" w14:textId="77777777" w:rsidR="00C25F3D" w:rsidRPr="00C25F3D" w:rsidRDefault="00C25F3D" w:rsidP="00C25F3D">
      <w:pPr>
        <w:pStyle w:val="CorpodeTexto"/>
        <w:ind w:firstLine="709"/>
        <w:rPr>
          <w:rFonts w:cs="Arial"/>
          <w:color w:val="000000"/>
          <w:szCs w:val="24"/>
          <w:lang w:eastAsia="pt-BR"/>
        </w:rPr>
      </w:pPr>
      <w:r w:rsidRPr="00C25F3D">
        <w:rPr>
          <w:rFonts w:cs="Arial"/>
          <w:color w:val="000000"/>
          <w:szCs w:val="24"/>
          <w:lang w:eastAsia="pt-BR"/>
        </w:rPr>
        <w:t xml:space="preserve">A CONTRATADA deverá cumprir todas as exigências estabelecidas pelas Normas Regulamentadoras do Ministério do Trabalho e Emprego, especialmente aquelas relacionadas à segurança e saúde dos trabalhadores, incluindo a elaboração, </w:t>
      </w:r>
      <w:proofErr w:type="gramStart"/>
      <w:r w:rsidRPr="00C25F3D">
        <w:rPr>
          <w:rFonts w:cs="Arial"/>
          <w:color w:val="000000"/>
          <w:szCs w:val="24"/>
          <w:lang w:eastAsia="pt-BR"/>
        </w:rPr>
        <w:t>implementação</w:t>
      </w:r>
      <w:proofErr w:type="gramEnd"/>
      <w:r w:rsidRPr="00C25F3D">
        <w:rPr>
          <w:rFonts w:cs="Arial"/>
          <w:color w:val="000000"/>
          <w:szCs w:val="24"/>
          <w:lang w:eastAsia="pt-BR"/>
        </w:rPr>
        <w:t xml:space="preserve"> e manutenção do Programa de Controle Médico de Saúde Ocupacional – PCMSO, nos termos da NR-7, e do Programa de Gerenciamento de Riscos – PGR, conforme previsto na NR-1, além dos demais programas, laudos e documentos exigidos pela legislação aplicável.</w:t>
      </w:r>
    </w:p>
    <w:p w14:paraId="27BDF874" w14:textId="2757874B" w:rsidR="0009291E" w:rsidRPr="0009291E" w:rsidRDefault="0009291E" w:rsidP="00F6566D">
      <w:pPr>
        <w:pStyle w:val="CorpodeTexto"/>
        <w:ind w:firstLine="709"/>
        <w:rPr>
          <w:rFonts w:cs="Arial"/>
          <w:color w:val="000000"/>
          <w:szCs w:val="24"/>
          <w:lang w:eastAsia="pt-BR"/>
        </w:rPr>
      </w:pPr>
      <w:r w:rsidRPr="0009291E">
        <w:rPr>
          <w:rFonts w:cs="Arial"/>
          <w:color w:val="000000"/>
          <w:szCs w:val="24"/>
          <w:lang w:eastAsia="pt-BR"/>
        </w:rPr>
        <w:t xml:space="preserve">Será de responsabilidade da CONTRATADA a obtenção de </w:t>
      </w:r>
      <w:r w:rsidR="00C25F3D">
        <w:rPr>
          <w:rFonts w:cs="Arial"/>
          <w:color w:val="000000"/>
          <w:szCs w:val="24"/>
          <w:lang w:eastAsia="pt-BR"/>
        </w:rPr>
        <w:t xml:space="preserve">autorização e </w:t>
      </w:r>
      <w:r w:rsidRPr="0009291E">
        <w:rPr>
          <w:rFonts w:cs="Arial"/>
          <w:color w:val="000000"/>
          <w:szCs w:val="24"/>
          <w:lang w:eastAsia="pt-BR"/>
        </w:rPr>
        <w:t xml:space="preserve">licenciamento de bota fora e jazida para </w:t>
      </w:r>
      <w:r w:rsidR="00C25F3D">
        <w:rPr>
          <w:rFonts w:cs="Arial"/>
          <w:color w:val="000000"/>
          <w:szCs w:val="24"/>
          <w:lang w:eastAsia="pt-BR"/>
        </w:rPr>
        <w:t>destinação final de resíduos da obra</w:t>
      </w:r>
      <w:r w:rsidRPr="0009291E">
        <w:rPr>
          <w:rFonts w:cs="Arial"/>
          <w:color w:val="000000"/>
          <w:szCs w:val="24"/>
          <w:lang w:eastAsia="pt-BR"/>
        </w:rPr>
        <w:t>, junto aos órgãos competentes;</w:t>
      </w:r>
    </w:p>
    <w:p w14:paraId="3FC076FA" w14:textId="61ADFD9C" w:rsidR="0063554D" w:rsidRDefault="0063554D">
      <w:pPr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</w:pPr>
    </w:p>
    <w:p w14:paraId="02B13E24" w14:textId="6E526D2F" w:rsidR="0009291E" w:rsidRPr="00E66F2E" w:rsidRDefault="00440787" w:rsidP="0009291E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7</w:t>
      </w:r>
      <w:r w:rsidR="0009291E"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 </w:t>
      </w:r>
      <w:r w:rsidR="0009291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–</w:t>
      </w:r>
      <w:r w:rsidR="0009291E" w:rsidRPr="00E66F2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 </w:t>
      </w:r>
      <w:r w:rsidR="0009291E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CONDIÇÕES GERAIS</w:t>
      </w:r>
    </w:p>
    <w:p w14:paraId="2802C921" w14:textId="77777777" w:rsidR="0009291E" w:rsidRDefault="0009291E" w:rsidP="00CE3EB7">
      <w:pPr>
        <w:spacing w:after="12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14:paraId="73E4FE4B" w14:textId="638759B7" w:rsidR="0009291E" w:rsidRPr="003D23B4" w:rsidRDefault="0009291E" w:rsidP="0009291E">
      <w:pPr>
        <w:pStyle w:val="Ttulo4"/>
        <w:rPr>
          <w:rFonts w:ascii="Arial" w:hAnsi="Arial" w:cs="Arial"/>
          <w:b/>
          <w:sz w:val="24"/>
          <w:szCs w:val="24"/>
        </w:rPr>
      </w:pPr>
      <w:bookmarkStart w:id="1" w:name="_Toc234114437"/>
      <w:bookmarkStart w:id="2" w:name="_Toc270079300"/>
      <w:bookmarkStart w:id="3" w:name="_Toc324327892"/>
      <w:r w:rsidRPr="003D23B4">
        <w:rPr>
          <w:rFonts w:ascii="Arial" w:hAnsi="Arial" w:cs="Arial"/>
          <w:sz w:val="24"/>
          <w:szCs w:val="24"/>
        </w:rPr>
        <w:sym w:font="Symbol" w:char="F0B7"/>
      </w:r>
      <w:r w:rsidRPr="003D23B4">
        <w:rPr>
          <w:rFonts w:ascii="Arial" w:hAnsi="Arial" w:cs="Arial"/>
          <w:sz w:val="24"/>
          <w:szCs w:val="24"/>
        </w:rPr>
        <w:t xml:space="preserve"> Parâmetros e Critérios de </w:t>
      </w:r>
      <w:bookmarkEnd w:id="1"/>
      <w:bookmarkEnd w:id="2"/>
      <w:bookmarkEnd w:id="3"/>
      <w:r w:rsidR="00E376FB">
        <w:rPr>
          <w:rFonts w:ascii="Arial" w:hAnsi="Arial" w:cs="Arial"/>
          <w:sz w:val="24"/>
          <w:szCs w:val="24"/>
        </w:rPr>
        <w:t>Projeto</w:t>
      </w:r>
    </w:p>
    <w:p w14:paraId="1C6E22FA" w14:textId="64C2B414" w:rsidR="0009291E" w:rsidRPr="00E376FB" w:rsidRDefault="00E376FB" w:rsidP="00E376FB">
      <w:pPr>
        <w:pStyle w:val="CorpodeTexto"/>
        <w:ind w:firstLine="709"/>
        <w:rPr>
          <w:rFonts w:cs="Arial"/>
          <w:color w:val="000000"/>
          <w:szCs w:val="24"/>
          <w:lang w:eastAsia="pt-BR"/>
        </w:rPr>
      </w:pPr>
      <w:r w:rsidRPr="00E376FB">
        <w:rPr>
          <w:rFonts w:cs="Arial"/>
          <w:color w:val="000000"/>
          <w:szCs w:val="24"/>
          <w:lang w:eastAsia="pt-BR"/>
        </w:rPr>
        <w:t>O projeto foi desenvolvido com base em critérios hidráulicos, geotécnicos e estruturais compatíveis com as características do local, observando as normas técnicas da ABNT aplicáveis, bem como as recomendações dos manuais técnicos do DNIT, SIURB/PMSP e demais referências pertinentes a obras de contenção, drenagem e estabilização de margens de cursos d’água.</w:t>
      </w:r>
    </w:p>
    <w:p w14:paraId="48407FBA" w14:textId="34FBBAF5" w:rsidR="0009291E" w:rsidRPr="003D23B4" w:rsidRDefault="0009291E" w:rsidP="0009291E">
      <w:pPr>
        <w:pStyle w:val="Ttulo4"/>
        <w:rPr>
          <w:rFonts w:ascii="Arial" w:hAnsi="Arial" w:cs="Arial"/>
          <w:b/>
          <w:sz w:val="24"/>
          <w:szCs w:val="24"/>
        </w:rPr>
      </w:pPr>
      <w:bookmarkStart w:id="4" w:name="_Toc234114438"/>
      <w:bookmarkStart w:id="5" w:name="_Toc270079301"/>
      <w:bookmarkStart w:id="6" w:name="_Toc324327893"/>
      <w:r>
        <w:rPr>
          <w:rFonts w:ascii="Arial" w:hAnsi="Arial" w:cs="Arial"/>
          <w:sz w:val="24"/>
          <w:szCs w:val="24"/>
        </w:rPr>
        <w:lastRenderedPageBreak/>
        <w:sym w:font="Symbol" w:char="F0B7"/>
      </w:r>
      <w:r>
        <w:rPr>
          <w:rFonts w:ascii="Arial" w:hAnsi="Arial" w:cs="Arial"/>
          <w:sz w:val="24"/>
          <w:szCs w:val="24"/>
        </w:rPr>
        <w:t xml:space="preserve"> </w:t>
      </w:r>
      <w:r w:rsidR="00E376FB">
        <w:rPr>
          <w:rFonts w:ascii="Arial" w:hAnsi="Arial" w:cs="Arial"/>
          <w:sz w:val="24"/>
          <w:szCs w:val="24"/>
        </w:rPr>
        <w:t>Levantamento</w:t>
      </w:r>
      <w:r w:rsidRPr="003D23B4">
        <w:rPr>
          <w:rFonts w:ascii="Arial" w:hAnsi="Arial" w:cs="Arial"/>
          <w:sz w:val="24"/>
          <w:szCs w:val="24"/>
        </w:rPr>
        <w:t xml:space="preserve"> de Interferências</w:t>
      </w:r>
      <w:bookmarkEnd w:id="4"/>
      <w:bookmarkEnd w:id="5"/>
      <w:bookmarkEnd w:id="6"/>
    </w:p>
    <w:p w14:paraId="39D6522A" w14:textId="77777777" w:rsidR="00E376FB" w:rsidRPr="00E376FB" w:rsidRDefault="00E376FB" w:rsidP="00E376FB">
      <w:pPr>
        <w:pStyle w:val="CorpodeTexto"/>
        <w:ind w:firstLine="709"/>
        <w:rPr>
          <w:rFonts w:cs="Arial"/>
        </w:rPr>
      </w:pPr>
      <w:r w:rsidRPr="00E376FB">
        <w:rPr>
          <w:rFonts w:cs="Arial"/>
        </w:rPr>
        <w:t>Previamente à elaboração do projeto foram realizados levantamentos de campo visando à identificação de interferências existentes na área de intervenção, incluindo:</w:t>
      </w:r>
    </w:p>
    <w:p w14:paraId="6E1AE67A" w14:textId="77777777" w:rsidR="00E376FB" w:rsidRPr="00E376FB" w:rsidRDefault="00E376FB" w:rsidP="00E376FB">
      <w:pPr>
        <w:pStyle w:val="CorpodeTexto"/>
        <w:ind w:firstLine="709"/>
        <w:rPr>
          <w:rFonts w:cs="Arial"/>
        </w:rPr>
      </w:pPr>
      <w:r w:rsidRPr="00E376FB">
        <w:rPr>
          <w:rFonts w:cs="Arial"/>
        </w:rPr>
        <w:t>Vistorias técnicas em campo;</w:t>
      </w:r>
    </w:p>
    <w:p w14:paraId="1908D2A1" w14:textId="77777777" w:rsidR="00E376FB" w:rsidRPr="00E376FB" w:rsidRDefault="00E376FB" w:rsidP="00E376FB">
      <w:pPr>
        <w:pStyle w:val="CorpodeTexto"/>
        <w:ind w:firstLine="709"/>
        <w:rPr>
          <w:rFonts w:cs="Arial"/>
        </w:rPr>
      </w:pPr>
      <w:r w:rsidRPr="00E376FB">
        <w:rPr>
          <w:rFonts w:cs="Arial"/>
        </w:rPr>
        <w:t xml:space="preserve">Levantamento </w:t>
      </w:r>
      <w:proofErr w:type="spellStart"/>
      <w:r w:rsidRPr="00E376FB">
        <w:rPr>
          <w:rFonts w:cs="Arial"/>
        </w:rPr>
        <w:t>planialtimétrico</w:t>
      </w:r>
      <w:proofErr w:type="spellEnd"/>
      <w:r w:rsidRPr="00E376FB">
        <w:rPr>
          <w:rFonts w:cs="Arial"/>
        </w:rPr>
        <w:t xml:space="preserve"> e cadastral;</w:t>
      </w:r>
    </w:p>
    <w:p w14:paraId="02852B28" w14:textId="77777777" w:rsidR="00E376FB" w:rsidRPr="00E376FB" w:rsidRDefault="00E376FB" w:rsidP="00E376FB">
      <w:pPr>
        <w:pStyle w:val="CorpodeTexto"/>
        <w:ind w:firstLine="709"/>
        <w:rPr>
          <w:rFonts w:cs="Arial"/>
        </w:rPr>
      </w:pPr>
      <w:r w:rsidRPr="00E376FB">
        <w:rPr>
          <w:rFonts w:cs="Arial"/>
        </w:rPr>
        <w:t>Identificação de edificações e demais estruturas existentes nas proximidades;</w:t>
      </w:r>
    </w:p>
    <w:p w14:paraId="49D547A4" w14:textId="77777777" w:rsidR="00E376FB" w:rsidRPr="00E376FB" w:rsidRDefault="00E376FB" w:rsidP="00E376FB">
      <w:pPr>
        <w:pStyle w:val="CorpodeTexto"/>
        <w:ind w:firstLine="709"/>
        <w:rPr>
          <w:rFonts w:cs="Arial"/>
        </w:rPr>
      </w:pPr>
      <w:r w:rsidRPr="00E376FB">
        <w:rPr>
          <w:rFonts w:cs="Arial"/>
        </w:rPr>
        <w:t>Verificação de redes de infraestrutura eventualmente presentes na área de influência da obra;</w:t>
      </w:r>
    </w:p>
    <w:p w14:paraId="162A3B92" w14:textId="77777777" w:rsidR="00E376FB" w:rsidRPr="00E376FB" w:rsidRDefault="00E376FB" w:rsidP="00E376FB">
      <w:pPr>
        <w:pStyle w:val="CorpodeTexto"/>
        <w:ind w:firstLine="709"/>
        <w:rPr>
          <w:rFonts w:cs="Arial"/>
        </w:rPr>
      </w:pPr>
      <w:r w:rsidRPr="00E376FB">
        <w:rPr>
          <w:rFonts w:cs="Arial"/>
        </w:rPr>
        <w:t>Avaliação das condições de acesso para equipamentos e execução dos serviços.</w:t>
      </w:r>
    </w:p>
    <w:p w14:paraId="6D3C041D" w14:textId="77777777" w:rsidR="00E376FB" w:rsidRPr="00E376FB" w:rsidRDefault="00E376FB" w:rsidP="00E376FB">
      <w:pPr>
        <w:pStyle w:val="CorpodeTexto"/>
        <w:ind w:firstLine="709"/>
        <w:rPr>
          <w:rFonts w:cs="Arial"/>
        </w:rPr>
      </w:pPr>
      <w:r w:rsidRPr="00E376FB">
        <w:rPr>
          <w:rFonts w:cs="Arial"/>
        </w:rPr>
        <w:t>Caso sejam identificadas interferências não cadastradas durante a execução da obra, a CONTRATADA deverá comunicar imediatamente a fiscalização para definição das medidas cabíveis.</w:t>
      </w:r>
    </w:p>
    <w:p w14:paraId="0B3248A7" w14:textId="77777777" w:rsidR="00E8509F" w:rsidRPr="00DF5870" w:rsidRDefault="00E8509F" w:rsidP="00F6566D">
      <w:pPr>
        <w:pStyle w:val="CorpodeTexto"/>
        <w:ind w:firstLine="709"/>
        <w:rPr>
          <w:rFonts w:cs="Arial"/>
        </w:rPr>
      </w:pPr>
    </w:p>
    <w:p w14:paraId="1A520387" w14:textId="3E08BBF9" w:rsidR="0009291E" w:rsidRPr="003D23B4" w:rsidRDefault="0009291E" w:rsidP="0009291E">
      <w:pPr>
        <w:pStyle w:val="Ttulo4"/>
        <w:rPr>
          <w:rFonts w:ascii="Arial" w:hAnsi="Arial" w:cs="Arial"/>
          <w:b/>
          <w:sz w:val="24"/>
          <w:szCs w:val="24"/>
        </w:rPr>
      </w:pPr>
      <w:bookmarkStart w:id="7" w:name="_Toc234114439"/>
      <w:bookmarkStart w:id="8" w:name="_Toc270079302"/>
      <w:bookmarkStart w:id="9" w:name="_Toc324327894"/>
      <w:r w:rsidRPr="003D23B4">
        <w:rPr>
          <w:rFonts w:ascii="Arial" w:hAnsi="Arial" w:cs="Arial"/>
          <w:sz w:val="24"/>
          <w:szCs w:val="24"/>
        </w:rPr>
        <w:sym w:font="Symbol" w:char="F0B7"/>
      </w:r>
      <w:r w:rsidRPr="003D23B4">
        <w:rPr>
          <w:rFonts w:ascii="Arial" w:hAnsi="Arial" w:cs="Arial"/>
          <w:sz w:val="24"/>
          <w:szCs w:val="24"/>
        </w:rPr>
        <w:t xml:space="preserve"> </w:t>
      </w:r>
      <w:bookmarkEnd w:id="7"/>
      <w:bookmarkEnd w:id="8"/>
      <w:bookmarkEnd w:id="9"/>
      <w:r w:rsidR="00236740">
        <w:rPr>
          <w:rFonts w:ascii="Arial" w:hAnsi="Arial" w:cs="Arial"/>
          <w:sz w:val="24"/>
          <w:szCs w:val="24"/>
        </w:rPr>
        <w:t xml:space="preserve">Sistema de Contenção </w:t>
      </w:r>
    </w:p>
    <w:p w14:paraId="71123ADD" w14:textId="77777777" w:rsidR="00236740" w:rsidRPr="00236740" w:rsidRDefault="00236740" w:rsidP="00236740">
      <w:pPr>
        <w:pStyle w:val="CorpodeTexto"/>
        <w:ind w:firstLine="709"/>
        <w:rPr>
          <w:rFonts w:cs="Arial"/>
        </w:rPr>
      </w:pPr>
      <w:r w:rsidRPr="00236740">
        <w:rPr>
          <w:rFonts w:cs="Arial"/>
        </w:rPr>
        <w:t xml:space="preserve">A solução adotada consiste na implantação de sistema de contenção em </w:t>
      </w:r>
      <w:proofErr w:type="spellStart"/>
      <w:r w:rsidRPr="00236740">
        <w:rPr>
          <w:rFonts w:cs="Arial"/>
        </w:rPr>
        <w:t>gabião</w:t>
      </w:r>
      <w:proofErr w:type="spellEnd"/>
      <w:r w:rsidRPr="00236740">
        <w:rPr>
          <w:rFonts w:cs="Arial"/>
        </w:rPr>
        <w:t xml:space="preserve"> tipo caixa, associado a contrafortes estruturais distribuídos ao longo da extensão da obra, reforço de fundação mediante </w:t>
      </w:r>
      <w:proofErr w:type="spellStart"/>
      <w:r w:rsidRPr="00236740">
        <w:rPr>
          <w:rFonts w:cs="Arial"/>
        </w:rPr>
        <w:t>gabiões</w:t>
      </w:r>
      <w:proofErr w:type="spellEnd"/>
      <w:r w:rsidRPr="00236740">
        <w:rPr>
          <w:rFonts w:cs="Arial"/>
        </w:rPr>
        <w:t xml:space="preserve"> tipo saco e proteção superficial por colchão Reno.</w:t>
      </w:r>
    </w:p>
    <w:p w14:paraId="63693415" w14:textId="77777777" w:rsidR="00236740" w:rsidRPr="00236740" w:rsidRDefault="00236740" w:rsidP="00236740">
      <w:pPr>
        <w:pStyle w:val="CorpodeTexto"/>
        <w:ind w:firstLine="709"/>
        <w:rPr>
          <w:rFonts w:cs="Arial"/>
        </w:rPr>
      </w:pPr>
      <w:r w:rsidRPr="00236740">
        <w:rPr>
          <w:rFonts w:cs="Arial"/>
        </w:rPr>
        <w:t>O detalhamento executivo foi concebido visando garantir a estabilidade da margem do Rio Cotia, reduzir os processos erosivos existentes e minimizar o risco de solapamento das fundações decorrente da ação hidráulica do curso d’água.</w:t>
      </w:r>
    </w:p>
    <w:p w14:paraId="2DBB72DD" w14:textId="77777777" w:rsidR="00E8509F" w:rsidRDefault="00E8509F" w:rsidP="0009291E">
      <w:pPr>
        <w:pStyle w:val="Corpodetexto0"/>
        <w:rPr>
          <w:rFonts w:ascii="Arial" w:hAnsi="Arial" w:cs="Arial"/>
          <w:sz w:val="24"/>
          <w:szCs w:val="24"/>
        </w:rPr>
      </w:pPr>
    </w:p>
    <w:p w14:paraId="042F8C24" w14:textId="77777777" w:rsidR="0009291E" w:rsidRPr="003D23B4" w:rsidRDefault="0009291E" w:rsidP="0009291E">
      <w:pPr>
        <w:pStyle w:val="Ttulo4"/>
        <w:rPr>
          <w:rFonts w:ascii="Arial" w:hAnsi="Arial" w:cs="Arial"/>
          <w:b/>
          <w:sz w:val="24"/>
          <w:szCs w:val="24"/>
        </w:rPr>
      </w:pPr>
      <w:bookmarkStart w:id="10" w:name="_Toc234114447"/>
      <w:bookmarkStart w:id="11" w:name="_Toc270079310"/>
      <w:r w:rsidRPr="003D23B4">
        <w:rPr>
          <w:rFonts w:ascii="Arial" w:hAnsi="Arial" w:cs="Arial"/>
          <w:sz w:val="24"/>
          <w:szCs w:val="24"/>
        </w:rPr>
        <w:sym w:font="Symbol" w:char="F0B7"/>
      </w:r>
      <w:r w:rsidRPr="003D23B4">
        <w:rPr>
          <w:rFonts w:ascii="Arial" w:hAnsi="Arial" w:cs="Arial"/>
          <w:sz w:val="24"/>
          <w:szCs w:val="24"/>
        </w:rPr>
        <w:t xml:space="preserve"> Método Executivo</w:t>
      </w:r>
      <w:bookmarkEnd w:id="10"/>
      <w:bookmarkEnd w:id="11"/>
    </w:p>
    <w:p w14:paraId="46F78D55" w14:textId="5EA7329E" w:rsidR="00236740" w:rsidRPr="00236740" w:rsidRDefault="00236740" w:rsidP="00236740">
      <w:pPr>
        <w:pStyle w:val="CorpodeTexto"/>
        <w:rPr>
          <w:rFonts w:cs="Arial"/>
        </w:rPr>
      </w:pPr>
      <w:r w:rsidRPr="00236740">
        <w:rPr>
          <w:rFonts w:cs="Arial"/>
        </w:rPr>
        <w:t>A execução deverá contemplar, entre outros, os serviços de d</w:t>
      </w:r>
      <w:r>
        <w:rPr>
          <w:rFonts w:cs="Arial"/>
        </w:rPr>
        <w:t>esmontagem</w:t>
      </w:r>
      <w:r w:rsidRPr="00236740">
        <w:rPr>
          <w:rFonts w:cs="Arial"/>
        </w:rPr>
        <w:t xml:space="preserve"> das estruturas existentes, escavações, regularização da fundação, implantação dos </w:t>
      </w:r>
      <w:proofErr w:type="spellStart"/>
      <w:r w:rsidRPr="00236740">
        <w:rPr>
          <w:rFonts w:cs="Arial"/>
        </w:rPr>
        <w:t>gabiões</w:t>
      </w:r>
      <w:proofErr w:type="spellEnd"/>
      <w:r w:rsidRPr="00236740">
        <w:rPr>
          <w:rFonts w:cs="Arial"/>
        </w:rPr>
        <w:t xml:space="preserve"> tipo saco, montagem e preenchimento dos </w:t>
      </w:r>
      <w:proofErr w:type="spellStart"/>
      <w:r w:rsidRPr="00236740">
        <w:rPr>
          <w:rFonts w:cs="Arial"/>
        </w:rPr>
        <w:t>gabiões</w:t>
      </w:r>
      <w:proofErr w:type="spellEnd"/>
      <w:r w:rsidRPr="00236740">
        <w:rPr>
          <w:rFonts w:cs="Arial"/>
        </w:rPr>
        <w:t xml:space="preserve"> tipo caixa, instalação da manta geotêxtil, execução dos colchões Reno, adequação do sistema de drenagem e recomposição das áreas afetadas pela obra.</w:t>
      </w:r>
    </w:p>
    <w:p w14:paraId="21F5CA2D" w14:textId="77777777" w:rsidR="00236740" w:rsidRDefault="00236740" w:rsidP="00236740">
      <w:pPr>
        <w:pStyle w:val="CorpodeTexto"/>
        <w:rPr>
          <w:rFonts w:cs="Arial"/>
        </w:rPr>
      </w:pPr>
      <w:r w:rsidRPr="00236740">
        <w:rPr>
          <w:rFonts w:cs="Arial"/>
        </w:rPr>
        <w:lastRenderedPageBreak/>
        <w:t>Todos os procedimentos executivos deverão observar as especificações técnicas do projeto, as recomendações dos fabricantes dos materiais empregados e as normas técnicas vigentes.</w:t>
      </w:r>
    </w:p>
    <w:p w14:paraId="3A4E1947" w14:textId="77777777" w:rsidR="00FC6684" w:rsidRPr="00236740" w:rsidRDefault="00FC6684" w:rsidP="00236740">
      <w:pPr>
        <w:pStyle w:val="CorpodeTexto"/>
        <w:rPr>
          <w:rFonts w:cs="Arial"/>
        </w:rPr>
      </w:pPr>
    </w:p>
    <w:p w14:paraId="5EEFBD3C" w14:textId="54B494E2" w:rsidR="00FC6684" w:rsidRPr="003D23B4" w:rsidRDefault="00FC6684" w:rsidP="00FC6684">
      <w:pPr>
        <w:pStyle w:val="Ttulo4"/>
        <w:rPr>
          <w:rFonts w:ascii="Arial" w:hAnsi="Arial" w:cs="Arial"/>
          <w:b/>
          <w:sz w:val="24"/>
          <w:szCs w:val="24"/>
        </w:rPr>
      </w:pPr>
      <w:r w:rsidRPr="003D23B4">
        <w:rPr>
          <w:rFonts w:ascii="Arial" w:hAnsi="Arial" w:cs="Arial"/>
          <w:sz w:val="24"/>
          <w:szCs w:val="24"/>
        </w:rPr>
        <w:sym w:font="Symbol" w:char="F0B7"/>
      </w:r>
      <w:r w:rsidRPr="003D23B4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Condições Ambientais</w:t>
      </w:r>
    </w:p>
    <w:p w14:paraId="4B136CBD" w14:textId="77777777" w:rsidR="00FC6684" w:rsidRPr="00FC6684" w:rsidRDefault="00FC6684" w:rsidP="00FC6684">
      <w:pPr>
        <w:pStyle w:val="CorpodeTexto"/>
        <w:rPr>
          <w:rFonts w:cs="Arial"/>
        </w:rPr>
      </w:pPr>
      <w:r w:rsidRPr="00FC6684">
        <w:rPr>
          <w:rFonts w:cs="Arial"/>
        </w:rPr>
        <w:t>A CONTRATADA deverá adotar todas as medidas necessárias para prevenir, controlar e mitigar os impactos ambientais decorrentes da execução dos serviços, observando a legislação ambiental vigente e as orientações dos órgãos competentes.</w:t>
      </w:r>
    </w:p>
    <w:p w14:paraId="433F5E4F" w14:textId="77777777" w:rsidR="00FC6684" w:rsidRPr="00FC6684" w:rsidRDefault="00FC6684" w:rsidP="00FC6684">
      <w:pPr>
        <w:pStyle w:val="CorpodeTexto"/>
        <w:rPr>
          <w:rFonts w:cs="Arial"/>
        </w:rPr>
      </w:pPr>
      <w:r w:rsidRPr="00FC6684">
        <w:rPr>
          <w:rFonts w:cs="Arial"/>
        </w:rPr>
        <w:t xml:space="preserve">Durante a execução da obra deverão ser implementadas medidas de controle de erosão, contenção de sedimentos e proteção do curso d'água, de forma a evitar o carreamento de materiais para </w:t>
      </w:r>
      <w:proofErr w:type="gramStart"/>
      <w:r w:rsidRPr="00FC6684">
        <w:rPr>
          <w:rFonts w:cs="Arial"/>
        </w:rPr>
        <w:t>o leito do Rio Cotia</w:t>
      </w:r>
      <w:proofErr w:type="gramEnd"/>
      <w:r w:rsidRPr="00FC6684">
        <w:rPr>
          <w:rFonts w:cs="Arial"/>
        </w:rPr>
        <w:t xml:space="preserve"> e minimizar processos de assoreamento.</w:t>
      </w:r>
    </w:p>
    <w:p w14:paraId="7111D9C2" w14:textId="5D8FAA05" w:rsidR="00FC6684" w:rsidRPr="00FC6684" w:rsidRDefault="00FC6684" w:rsidP="00FC6684">
      <w:pPr>
        <w:pStyle w:val="CorpodeTexto"/>
        <w:rPr>
          <w:rFonts w:cs="Arial"/>
        </w:rPr>
      </w:pPr>
      <w:r w:rsidRPr="00FC6684">
        <w:rPr>
          <w:rFonts w:cs="Arial"/>
        </w:rPr>
        <w:t>Os resíduos provenientes das demolições, escavações e demais atividades construtivas deverão ser removidos, transportados e destinados a locais devidamente licenciados, em conformidade com a legislação aplicável, cabendo à CONTRATADA a apresentação dos respectivos comprovantes de transporte e destinação final</w:t>
      </w:r>
      <w:r w:rsidR="005D28D8">
        <w:rPr>
          <w:rFonts w:cs="Arial"/>
        </w:rPr>
        <w:t xml:space="preserve"> (CTR, MTR ou documento equivalente),</w:t>
      </w:r>
      <w:r w:rsidRPr="00FC6684">
        <w:rPr>
          <w:rFonts w:cs="Arial"/>
        </w:rPr>
        <w:t xml:space="preserve"> quando solicitados pela fiscalização.</w:t>
      </w:r>
    </w:p>
    <w:p w14:paraId="0970B439" w14:textId="77777777" w:rsidR="0009291E" w:rsidRPr="00DF5870" w:rsidRDefault="0009291E" w:rsidP="0009291E">
      <w:pPr>
        <w:pStyle w:val="CorpodeTexto"/>
        <w:rPr>
          <w:rFonts w:cs="Arial"/>
        </w:rPr>
      </w:pPr>
    </w:p>
    <w:p w14:paraId="43BEAE3F" w14:textId="77777777" w:rsidR="0009291E" w:rsidRPr="003D23B4" w:rsidRDefault="0009291E" w:rsidP="0009291E">
      <w:pPr>
        <w:pStyle w:val="Ttulo4"/>
        <w:rPr>
          <w:rFonts w:ascii="Arial" w:hAnsi="Arial" w:cs="Arial"/>
          <w:b/>
          <w:sz w:val="24"/>
          <w:szCs w:val="24"/>
        </w:rPr>
      </w:pPr>
      <w:r w:rsidRPr="003D23B4">
        <w:rPr>
          <w:rFonts w:ascii="Arial" w:hAnsi="Arial" w:cs="Arial"/>
          <w:sz w:val="24"/>
          <w:szCs w:val="24"/>
        </w:rPr>
        <w:sym w:font="Symbol" w:char="F0B7"/>
      </w:r>
      <w:r w:rsidRPr="003D23B4">
        <w:rPr>
          <w:rFonts w:ascii="Arial" w:hAnsi="Arial" w:cs="Arial"/>
          <w:sz w:val="24"/>
          <w:szCs w:val="24"/>
        </w:rPr>
        <w:t xml:space="preserve"> Conclusão da Obra</w:t>
      </w:r>
    </w:p>
    <w:p w14:paraId="248D5D45" w14:textId="77777777" w:rsidR="00FC6684" w:rsidRPr="00FC6684" w:rsidRDefault="00FC6684" w:rsidP="00FC6684">
      <w:pPr>
        <w:pStyle w:val="CorpodeTexto"/>
        <w:rPr>
          <w:rFonts w:cs="Arial"/>
        </w:rPr>
      </w:pPr>
      <w:r w:rsidRPr="00FC6684">
        <w:rPr>
          <w:rFonts w:cs="Arial"/>
        </w:rPr>
        <w:t>A obra somente será considerada concluída após a execução integral dos serviços contratados, incluindo contenções, drenagem, recomposição das áreas afetadas, limpeza final e remoção de materiais, equipamentos e instalações provisórias.</w:t>
      </w:r>
    </w:p>
    <w:p w14:paraId="5E3FF0EA" w14:textId="77777777" w:rsidR="00FC6684" w:rsidRPr="00FC6684" w:rsidRDefault="00FC6684" w:rsidP="00FC6684">
      <w:pPr>
        <w:pStyle w:val="CorpodeTexto"/>
        <w:rPr>
          <w:rFonts w:cs="Arial"/>
        </w:rPr>
      </w:pPr>
      <w:r w:rsidRPr="00FC6684">
        <w:rPr>
          <w:rFonts w:cs="Arial"/>
        </w:rPr>
        <w:t>Ao término dos serviços, a área deverá ser entregue em perfeitas condições de utilização, livre de entulhos, resíduos da construção civil e quaisquer materiais remanescentes da execução da obra.</w:t>
      </w:r>
    </w:p>
    <w:p w14:paraId="70A7E40F" w14:textId="77777777" w:rsidR="0009291E" w:rsidRDefault="0009291E" w:rsidP="00CE3EB7">
      <w:pPr>
        <w:spacing w:after="12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14:paraId="4195D31C" w14:textId="3B827433" w:rsidR="009F3A38" w:rsidRDefault="00440787" w:rsidP="008176F2">
      <w:pPr>
        <w:spacing w:after="24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proofErr w:type="gramStart"/>
      <w:r>
        <w:rPr>
          <w:rFonts w:ascii="Arial" w:eastAsia="Arial" w:hAnsi="Arial" w:cs="Arial"/>
          <w:b/>
          <w:sz w:val="24"/>
          <w:szCs w:val="24"/>
        </w:rPr>
        <w:t>8</w:t>
      </w:r>
      <w:r w:rsidR="009F3A38">
        <w:rPr>
          <w:rFonts w:ascii="Arial" w:eastAsia="Arial" w:hAnsi="Arial" w:cs="Arial"/>
          <w:b/>
          <w:sz w:val="24"/>
          <w:szCs w:val="24"/>
        </w:rPr>
        <w:t xml:space="preserve"> – </w:t>
      </w:r>
      <w:r w:rsidR="00915530">
        <w:rPr>
          <w:rFonts w:ascii="Arial" w:eastAsia="Arial" w:hAnsi="Arial" w:cs="Arial"/>
          <w:b/>
          <w:sz w:val="24"/>
          <w:szCs w:val="24"/>
        </w:rPr>
        <w:t>RELACI</w:t>
      </w:r>
      <w:r w:rsidR="009B21B4">
        <w:rPr>
          <w:rFonts w:ascii="Arial" w:eastAsia="Arial" w:hAnsi="Arial" w:cs="Arial"/>
          <w:b/>
          <w:sz w:val="24"/>
          <w:szCs w:val="24"/>
        </w:rPr>
        <w:t>ONAMENTO</w:t>
      </w:r>
      <w:proofErr w:type="gramEnd"/>
      <w:r w:rsidR="009B21B4">
        <w:rPr>
          <w:rFonts w:ascii="Arial" w:eastAsia="Arial" w:hAnsi="Arial" w:cs="Arial"/>
          <w:b/>
          <w:sz w:val="24"/>
          <w:szCs w:val="24"/>
        </w:rPr>
        <w:t xml:space="preserve"> ENTRE PREFEITURA</w:t>
      </w:r>
      <w:r w:rsidR="00915530">
        <w:rPr>
          <w:rFonts w:ascii="Arial" w:eastAsia="Arial" w:hAnsi="Arial" w:cs="Arial"/>
          <w:b/>
          <w:sz w:val="24"/>
          <w:szCs w:val="24"/>
        </w:rPr>
        <w:t xml:space="preserve"> E CONTRATADA</w:t>
      </w:r>
    </w:p>
    <w:p w14:paraId="6B49E8A6" w14:textId="77777777" w:rsidR="00E8509F" w:rsidRDefault="00E8509F" w:rsidP="008176F2">
      <w:pPr>
        <w:spacing w:after="24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14:paraId="0E826D8D" w14:textId="730F6314" w:rsidR="00915530" w:rsidRPr="00DF5870" w:rsidRDefault="00915530" w:rsidP="00F6566D">
      <w:pPr>
        <w:pStyle w:val="CorpodeTexto"/>
        <w:ind w:firstLine="709"/>
        <w:rPr>
          <w:rFonts w:cs="Arial"/>
        </w:rPr>
      </w:pPr>
      <w:r w:rsidRPr="00DF5870">
        <w:rPr>
          <w:rFonts w:cs="Arial"/>
        </w:rPr>
        <w:t>Este item tem por objetivo orientar o relacionamento entre a</w:t>
      </w:r>
      <w:r>
        <w:rPr>
          <w:rFonts w:cs="Arial"/>
        </w:rPr>
        <w:t xml:space="preserve"> PREFEITURA</w:t>
      </w:r>
      <w:r w:rsidR="00544F04">
        <w:rPr>
          <w:rFonts w:cs="Arial"/>
        </w:rPr>
        <w:t xml:space="preserve"> responsável direta contratação</w:t>
      </w:r>
      <w:r w:rsidRPr="00DF5870">
        <w:rPr>
          <w:rFonts w:cs="Arial"/>
        </w:rPr>
        <w:t>, durante a vigência do contrato objeto desta licitação.</w:t>
      </w:r>
    </w:p>
    <w:p w14:paraId="3CB1781D" w14:textId="3058ECE1" w:rsidR="00915530" w:rsidRPr="00DF5870" w:rsidRDefault="00915530" w:rsidP="00F6566D">
      <w:pPr>
        <w:pStyle w:val="CorpodeTexto"/>
        <w:ind w:firstLine="709"/>
        <w:rPr>
          <w:rFonts w:cs="Arial"/>
        </w:rPr>
      </w:pPr>
      <w:r w:rsidRPr="00DF5870">
        <w:rPr>
          <w:rFonts w:cs="Arial"/>
        </w:rPr>
        <w:lastRenderedPageBreak/>
        <w:t xml:space="preserve">A Gestão do Contrato </w:t>
      </w:r>
      <w:r>
        <w:rPr>
          <w:rFonts w:cs="Arial"/>
        </w:rPr>
        <w:t xml:space="preserve">será de responsabilidade da Prefeitura Municipal de Carapicuíba, </w:t>
      </w:r>
      <w:r w:rsidR="00C6502A">
        <w:rPr>
          <w:rFonts w:cs="Arial"/>
        </w:rPr>
        <w:t>por meio do profissional designado para fiscalização do contrato</w:t>
      </w:r>
      <w:r w:rsidRPr="00DF5870">
        <w:rPr>
          <w:rFonts w:cs="Arial"/>
        </w:rPr>
        <w:t>, cabendo ao seu gerente à</w:t>
      </w:r>
      <w:r>
        <w:rPr>
          <w:rFonts w:cs="Arial"/>
        </w:rPr>
        <w:t>s</w:t>
      </w:r>
      <w:r w:rsidRPr="00DF5870">
        <w:rPr>
          <w:rFonts w:cs="Arial"/>
        </w:rPr>
        <w:t xml:space="preserve"> </w:t>
      </w:r>
      <w:r>
        <w:rPr>
          <w:rFonts w:cs="Arial"/>
        </w:rPr>
        <w:t>interfases referente a este</w:t>
      </w:r>
      <w:r w:rsidRPr="00DF5870">
        <w:rPr>
          <w:rFonts w:cs="Arial"/>
        </w:rPr>
        <w:t xml:space="preserve"> contrato.</w:t>
      </w:r>
    </w:p>
    <w:p w14:paraId="7F59CBB8" w14:textId="77777777" w:rsidR="00915530" w:rsidRDefault="00915530" w:rsidP="00F6566D">
      <w:pPr>
        <w:pStyle w:val="CorpodeTexto"/>
        <w:ind w:firstLine="709"/>
        <w:rPr>
          <w:rFonts w:cs="Arial"/>
        </w:rPr>
      </w:pPr>
      <w:r w:rsidRPr="00DF5870">
        <w:rPr>
          <w:rFonts w:cs="Arial"/>
        </w:rPr>
        <w:t xml:space="preserve">A CONTRATADA deverá, quando da assinatura da Autorização de Serviço (AS), ratificar formalmente o coordenador geral dos trabalhos, que passe a representá-la perante a </w:t>
      </w:r>
      <w:r>
        <w:rPr>
          <w:rFonts w:cs="Arial"/>
        </w:rPr>
        <w:t>Prefeitura de Municipal de Carapicuíba</w:t>
      </w:r>
      <w:r w:rsidRPr="00DF5870">
        <w:rPr>
          <w:rFonts w:cs="Arial"/>
        </w:rPr>
        <w:t>. Cabe ao coordenador se responsabilizar pela correta condução dos trabalhos, ser o único responsável pela assinatura das medições dos serviços realizados, conforme indicado neste Termo de Referência e no Contrato, bem como assinar todas as demais correspondências, que por ventura se façam necessárias.</w:t>
      </w:r>
    </w:p>
    <w:p w14:paraId="34356368" w14:textId="77777777" w:rsidR="00A40C09" w:rsidRPr="00A40C09" w:rsidRDefault="00A40C09" w:rsidP="00A40C09">
      <w:pPr>
        <w:pStyle w:val="CorpodeTexto"/>
        <w:ind w:firstLine="709"/>
        <w:rPr>
          <w:rFonts w:cs="Arial"/>
        </w:rPr>
      </w:pPr>
      <w:r w:rsidRPr="00A40C09">
        <w:rPr>
          <w:rFonts w:cs="Arial"/>
        </w:rPr>
        <w:t>A CONTRATADA deverá apresentar, antes do início dos serviços, a Anotação de Responsabilidade Técnica – ART de execução da obra, devidamente registrada junto ao CREA, abrangendo todos os serviços contratados. A ART deverá ser mantida vigente durante todo o período de execução contratual.</w:t>
      </w:r>
    </w:p>
    <w:p w14:paraId="7F334E31" w14:textId="77777777" w:rsidR="00A40C09" w:rsidRPr="00A40C09" w:rsidRDefault="00A40C09" w:rsidP="00A40C09">
      <w:pPr>
        <w:pStyle w:val="CorpodeTexto"/>
        <w:ind w:firstLine="709"/>
        <w:rPr>
          <w:rFonts w:cs="Arial"/>
        </w:rPr>
      </w:pPr>
      <w:r w:rsidRPr="00A40C09">
        <w:rPr>
          <w:rFonts w:cs="Arial"/>
        </w:rPr>
        <w:t>Caso ocorra substituição do responsável técnico indicado para a obra, a CONTRATADA deverá comunicar previamente a fiscalização e apresentar nova ART correspondente, sem prejuízo da continuidade e da qualidade dos serviços executados.</w:t>
      </w:r>
    </w:p>
    <w:p w14:paraId="32E95438" w14:textId="77777777" w:rsidR="00915530" w:rsidRPr="00DF5870" w:rsidRDefault="00915530" w:rsidP="00F6566D">
      <w:pPr>
        <w:pStyle w:val="CorpodeTexto"/>
        <w:ind w:firstLine="709"/>
        <w:rPr>
          <w:rFonts w:cs="Arial"/>
        </w:rPr>
      </w:pPr>
      <w:r w:rsidRPr="00DF5870">
        <w:rPr>
          <w:rFonts w:cs="Arial"/>
        </w:rPr>
        <w:t xml:space="preserve">Todos os documentos técnicos deverão ser encaminhados através de correspondência específica, endereçada à atenção do Administrador do Contrato e endereçada à sede da </w:t>
      </w:r>
      <w:r>
        <w:rPr>
          <w:rFonts w:cs="Arial"/>
        </w:rPr>
        <w:t>Prefeitura</w:t>
      </w:r>
      <w:r w:rsidRPr="00DF5870">
        <w:rPr>
          <w:rFonts w:cs="Arial"/>
        </w:rPr>
        <w:t>, no número de vias impressas e em meio digital prevista neste termo.</w:t>
      </w:r>
    </w:p>
    <w:p w14:paraId="3C50C448" w14:textId="5E843BE5" w:rsidR="00915530" w:rsidRPr="00DF5870" w:rsidRDefault="00915530" w:rsidP="00F6566D">
      <w:pPr>
        <w:pStyle w:val="CorpodeTexto"/>
        <w:ind w:firstLine="709"/>
        <w:rPr>
          <w:rFonts w:cs="Arial"/>
        </w:rPr>
      </w:pPr>
      <w:r w:rsidRPr="00DF5870">
        <w:rPr>
          <w:rFonts w:cs="Arial"/>
        </w:rPr>
        <w:t xml:space="preserve">A CONTRATADA só poderá iniciar cada um dos trabalhos descritos neste Termo de Referência, após ter seu pedido formal enviado a </w:t>
      </w:r>
      <w:r>
        <w:rPr>
          <w:rFonts w:cs="Arial"/>
        </w:rPr>
        <w:t>Prefeitura</w:t>
      </w:r>
      <w:r w:rsidRPr="00DF5870">
        <w:rPr>
          <w:rFonts w:cs="Arial"/>
        </w:rPr>
        <w:t xml:space="preserve">, </w:t>
      </w:r>
      <w:r>
        <w:rPr>
          <w:rFonts w:cs="Arial"/>
        </w:rPr>
        <w:t xml:space="preserve">for </w:t>
      </w:r>
      <w:r w:rsidRPr="00DF5870">
        <w:rPr>
          <w:rFonts w:cs="Arial"/>
        </w:rPr>
        <w:t>analisado e aprovado.</w:t>
      </w:r>
    </w:p>
    <w:p w14:paraId="0186D321" w14:textId="7F3C5EDD" w:rsidR="00915530" w:rsidRPr="00DF5870" w:rsidRDefault="00915530" w:rsidP="00F6566D">
      <w:pPr>
        <w:pStyle w:val="CorpodeTexto"/>
        <w:ind w:firstLine="709"/>
        <w:rPr>
          <w:rFonts w:cs="Arial"/>
        </w:rPr>
      </w:pPr>
      <w:r w:rsidRPr="00DF5870">
        <w:rPr>
          <w:rFonts w:cs="Arial"/>
        </w:rPr>
        <w:t xml:space="preserve">O cronograma físico / financeiro (mensal e acumulado) por Frente de Serviço deve ser apresentado </w:t>
      </w:r>
      <w:r w:rsidR="005D28D8">
        <w:rPr>
          <w:rFonts w:cs="Arial"/>
        </w:rPr>
        <w:t xml:space="preserve">em formato editável </w:t>
      </w:r>
      <w:proofErr w:type="spellStart"/>
      <w:r w:rsidR="005D28D8">
        <w:rPr>
          <w:rFonts w:cs="Arial"/>
        </w:rPr>
        <w:t>compátivel</w:t>
      </w:r>
      <w:proofErr w:type="spellEnd"/>
      <w:r w:rsidR="005D28D8">
        <w:rPr>
          <w:rFonts w:cs="Arial"/>
        </w:rPr>
        <w:t xml:space="preserve"> com</w:t>
      </w:r>
      <w:r w:rsidRPr="00DF5870">
        <w:rPr>
          <w:rFonts w:cs="Arial"/>
        </w:rPr>
        <w:t xml:space="preserve"> software MS-Project Server Professional, versão 2007 ou superior, e que possa ser utilizado no ambiente EPM</w:t>
      </w:r>
      <w:r>
        <w:rPr>
          <w:rFonts w:cs="Arial"/>
        </w:rPr>
        <w:t>.</w:t>
      </w:r>
    </w:p>
    <w:p w14:paraId="2C5E4BB7" w14:textId="11FA96F6" w:rsidR="00915530" w:rsidRDefault="00915530" w:rsidP="00F6566D">
      <w:pPr>
        <w:pStyle w:val="CorpodeTexto"/>
        <w:ind w:firstLine="709"/>
        <w:rPr>
          <w:rFonts w:cs="Arial"/>
        </w:rPr>
      </w:pPr>
      <w:r w:rsidRPr="00DF5870">
        <w:rPr>
          <w:rFonts w:cs="Arial"/>
        </w:rPr>
        <w:t xml:space="preserve">A CONTRATADA deverá também comparecer em reuniões que se fizerem necessárias em que </w:t>
      </w:r>
      <w:r>
        <w:rPr>
          <w:rFonts w:cs="Arial"/>
        </w:rPr>
        <w:t xml:space="preserve">a prefeitura </w:t>
      </w:r>
      <w:r w:rsidRPr="00DF5870">
        <w:rPr>
          <w:rFonts w:cs="Arial"/>
        </w:rPr>
        <w:t>julgar pertinente.</w:t>
      </w:r>
    </w:p>
    <w:p w14:paraId="294951CF" w14:textId="77777777" w:rsidR="00FC6684" w:rsidRDefault="00FC6684" w:rsidP="00915530">
      <w:pPr>
        <w:pStyle w:val="CorpodeTexto"/>
        <w:rPr>
          <w:rFonts w:cs="Arial"/>
        </w:rPr>
      </w:pPr>
    </w:p>
    <w:p w14:paraId="030FB742" w14:textId="40CDF5A4" w:rsidR="00915110" w:rsidRDefault="00440787" w:rsidP="00E8509F">
      <w:pPr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lastRenderedPageBreak/>
        <w:t>9</w:t>
      </w:r>
      <w:r w:rsidR="00915110">
        <w:rPr>
          <w:rFonts w:ascii="Arial" w:eastAsia="Arial" w:hAnsi="Arial" w:cs="Arial"/>
          <w:b/>
          <w:sz w:val="24"/>
          <w:szCs w:val="24"/>
        </w:rPr>
        <w:t xml:space="preserve"> – PLANILHAS DE ORÇAMENTO</w:t>
      </w:r>
    </w:p>
    <w:p w14:paraId="48BB6B8B" w14:textId="134B12F8" w:rsidR="00A31FB1" w:rsidRDefault="00A31FB1" w:rsidP="00F6566D">
      <w:pPr>
        <w:pStyle w:val="CorpodeTexto"/>
        <w:ind w:firstLine="709"/>
        <w:rPr>
          <w:rFonts w:cs="Arial"/>
          <w:color w:val="000000"/>
          <w:szCs w:val="24"/>
          <w:lang w:eastAsia="pt-BR"/>
        </w:rPr>
      </w:pPr>
      <w:r>
        <w:rPr>
          <w:rFonts w:cs="Arial"/>
          <w:color w:val="000000"/>
          <w:szCs w:val="24"/>
          <w:lang w:eastAsia="pt-BR"/>
        </w:rPr>
        <w:t>As planilhas de orçamentos utilizadas foram do SINAP</w:t>
      </w:r>
      <w:r w:rsidR="00696201">
        <w:rPr>
          <w:rFonts w:cs="Arial"/>
          <w:color w:val="000000"/>
          <w:szCs w:val="24"/>
          <w:lang w:eastAsia="pt-BR"/>
        </w:rPr>
        <w:t>I</w:t>
      </w:r>
      <w:r>
        <w:rPr>
          <w:rFonts w:cs="Arial"/>
          <w:color w:val="000000"/>
          <w:szCs w:val="24"/>
          <w:lang w:eastAsia="pt-BR"/>
        </w:rPr>
        <w:t xml:space="preserve">- Sistema de Pesquisa de Custos e Índices da Construção Civil </w:t>
      </w:r>
      <w:proofErr w:type="gramStart"/>
      <w:r>
        <w:rPr>
          <w:rFonts w:cs="Arial"/>
          <w:color w:val="000000"/>
          <w:szCs w:val="24"/>
          <w:lang w:eastAsia="pt-BR"/>
        </w:rPr>
        <w:t>1</w:t>
      </w:r>
      <w:proofErr w:type="gramEnd"/>
      <w:r>
        <w:rPr>
          <w:rFonts w:cs="Arial"/>
          <w:color w:val="000000"/>
          <w:szCs w:val="24"/>
          <w:lang w:eastAsia="pt-BR"/>
        </w:rPr>
        <w:t xml:space="preserve">, </w:t>
      </w:r>
      <w:r w:rsidR="00417D11">
        <w:rPr>
          <w:rFonts w:cs="Arial"/>
          <w:color w:val="000000"/>
          <w:szCs w:val="24"/>
          <w:lang w:eastAsia="pt-BR"/>
        </w:rPr>
        <w:t>não desonerado, s</w:t>
      </w:r>
      <w:r>
        <w:rPr>
          <w:rFonts w:cs="Arial"/>
          <w:color w:val="000000"/>
          <w:szCs w:val="24"/>
          <w:lang w:eastAsia="pt-BR"/>
        </w:rPr>
        <w:t xml:space="preserve">intético e de insumos, com data de referência de </w:t>
      </w:r>
      <w:proofErr w:type="spellStart"/>
      <w:r w:rsidR="00417D11">
        <w:rPr>
          <w:rFonts w:cs="Arial"/>
          <w:color w:val="000000"/>
          <w:szCs w:val="24"/>
          <w:lang w:eastAsia="pt-BR"/>
        </w:rPr>
        <w:t>abr</w:t>
      </w:r>
      <w:proofErr w:type="spellEnd"/>
      <w:r w:rsidR="00AC6EC6">
        <w:rPr>
          <w:rFonts w:cs="Arial"/>
          <w:color w:val="000000"/>
          <w:szCs w:val="24"/>
          <w:lang w:eastAsia="pt-BR"/>
        </w:rPr>
        <w:t>/2026</w:t>
      </w:r>
      <w:r w:rsidR="00696201">
        <w:rPr>
          <w:rFonts w:cs="Arial"/>
          <w:color w:val="000000"/>
          <w:szCs w:val="24"/>
          <w:lang w:eastAsia="pt-BR"/>
        </w:rPr>
        <w:t xml:space="preserve">, CDHU boletim </w:t>
      </w:r>
      <w:r w:rsidR="00417D11">
        <w:rPr>
          <w:rFonts w:cs="Arial"/>
          <w:color w:val="000000"/>
          <w:szCs w:val="24"/>
          <w:lang w:eastAsia="pt-BR"/>
        </w:rPr>
        <w:t xml:space="preserve">201 </w:t>
      </w:r>
      <w:proofErr w:type="spellStart"/>
      <w:r w:rsidR="00417D11">
        <w:rPr>
          <w:rFonts w:cs="Arial"/>
          <w:color w:val="000000"/>
          <w:szCs w:val="24"/>
          <w:lang w:eastAsia="pt-BR"/>
        </w:rPr>
        <w:t>fev</w:t>
      </w:r>
      <w:proofErr w:type="spellEnd"/>
      <w:r w:rsidR="00696201">
        <w:rPr>
          <w:rFonts w:cs="Arial"/>
          <w:color w:val="000000"/>
          <w:szCs w:val="24"/>
          <w:lang w:eastAsia="pt-BR"/>
        </w:rPr>
        <w:t>/202</w:t>
      </w:r>
      <w:r w:rsidR="00AC6EC6">
        <w:rPr>
          <w:rFonts w:cs="Arial"/>
          <w:color w:val="000000"/>
          <w:szCs w:val="24"/>
          <w:lang w:eastAsia="pt-BR"/>
        </w:rPr>
        <w:t>6</w:t>
      </w:r>
      <w:r w:rsidR="00696201">
        <w:rPr>
          <w:rFonts w:cs="Arial"/>
          <w:color w:val="000000"/>
          <w:szCs w:val="24"/>
          <w:lang w:eastAsia="pt-BR"/>
        </w:rPr>
        <w:t xml:space="preserve">, </w:t>
      </w:r>
      <w:proofErr w:type="spellStart"/>
      <w:r w:rsidR="00696201">
        <w:rPr>
          <w:rFonts w:cs="Arial"/>
          <w:color w:val="000000"/>
          <w:szCs w:val="24"/>
          <w:lang w:eastAsia="pt-BR"/>
        </w:rPr>
        <w:t>Siurb</w:t>
      </w:r>
      <w:proofErr w:type="spellEnd"/>
      <w:r w:rsidR="00696201">
        <w:rPr>
          <w:rFonts w:cs="Arial"/>
          <w:color w:val="000000"/>
          <w:szCs w:val="24"/>
          <w:lang w:eastAsia="pt-BR"/>
        </w:rPr>
        <w:t xml:space="preserve"> </w:t>
      </w:r>
      <w:r w:rsidR="00E8509F">
        <w:rPr>
          <w:rFonts w:cs="Arial"/>
          <w:color w:val="000000"/>
          <w:szCs w:val="24"/>
          <w:lang w:eastAsia="pt-BR"/>
        </w:rPr>
        <w:t xml:space="preserve">(Infra) </w:t>
      </w:r>
      <w:proofErr w:type="spellStart"/>
      <w:r w:rsidR="00417D11">
        <w:rPr>
          <w:rFonts w:cs="Arial"/>
          <w:color w:val="000000"/>
          <w:szCs w:val="24"/>
          <w:lang w:eastAsia="pt-BR"/>
        </w:rPr>
        <w:t>jan</w:t>
      </w:r>
      <w:proofErr w:type="spellEnd"/>
      <w:r w:rsidR="00696201">
        <w:rPr>
          <w:rFonts w:cs="Arial"/>
          <w:color w:val="000000"/>
          <w:szCs w:val="24"/>
          <w:lang w:eastAsia="pt-BR"/>
        </w:rPr>
        <w:t>/202</w:t>
      </w:r>
      <w:r w:rsidR="00AC6EC6">
        <w:rPr>
          <w:rFonts w:cs="Arial"/>
          <w:color w:val="000000"/>
          <w:szCs w:val="24"/>
          <w:lang w:eastAsia="pt-BR"/>
        </w:rPr>
        <w:t>6</w:t>
      </w:r>
      <w:r w:rsidR="00FC6684">
        <w:rPr>
          <w:rFonts w:cs="Arial"/>
          <w:color w:val="000000"/>
          <w:szCs w:val="24"/>
          <w:lang w:eastAsia="pt-BR"/>
        </w:rPr>
        <w:t xml:space="preserve">, </w:t>
      </w:r>
      <w:proofErr w:type="spellStart"/>
      <w:r w:rsidR="00417D11">
        <w:rPr>
          <w:rFonts w:cs="Arial"/>
          <w:color w:val="000000"/>
          <w:szCs w:val="24"/>
          <w:lang w:eastAsia="pt-BR"/>
        </w:rPr>
        <w:t>Sicro</w:t>
      </w:r>
      <w:proofErr w:type="spellEnd"/>
      <w:r w:rsidR="00417D11">
        <w:rPr>
          <w:rFonts w:cs="Arial"/>
          <w:color w:val="000000"/>
          <w:szCs w:val="24"/>
          <w:lang w:eastAsia="pt-BR"/>
        </w:rPr>
        <w:t xml:space="preserve"> </w:t>
      </w:r>
      <w:proofErr w:type="spellStart"/>
      <w:r w:rsidR="00417D11">
        <w:rPr>
          <w:rFonts w:cs="Arial"/>
          <w:color w:val="000000"/>
          <w:szCs w:val="24"/>
          <w:lang w:eastAsia="pt-BR"/>
        </w:rPr>
        <w:t>jan</w:t>
      </w:r>
      <w:proofErr w:type="spellEnd"/>
      <w:r w:rsidR="00FC6684">
        <w:rPr>
          <w:rFonts w:cs="Arial"/>
          <w:color w:val="000000"/>
          <w:szCs w:val="24"/>
          <w:lang w:eastAsia="pt-BR"/>
        </w:rPr>
        <w:t>/2026</w:t>
      </w:r>
      <w:r>
        <w:rPr>
          <w:rFonts w:cs="Arial"/>
          <w:color w:val="000000"/>
          <w:szCs w:val="24"/>
          <w:lang w:eastAsia="pt-BR"/>
        </w:rPr>
        <w:t>.</w:t>
      </w:r>
    </w:p>
    <w:p w14:paraId="79FBC9CA" w14:textId="75F07AAC" w:rsidR="00A31FB1" w:rsidRDefault="00A31FB1" w:rsidP="00915530">
      <w:pPr>
        <w:pStyle w:val="CorpodeTexto"/>
        <w:rPr>
          <w:rFonts w:cs="Arial"/>
          <w:color w:val="000000"/>
          <w:szCs w:val="24"/>
          <w:lang w:eastAsia="pt-BR"/>
        </w:rPr>
      </w:pPr>
      <w:r>
        <w:rPr>
          <w:rFonts w:cs="Arial"/>
          <w:color w:val="000000"/>
          <w:szCs w:val="24"/>
          <w:lang w:eastAsia="pt-BR"/>
        </w:rPr>
        <w:t xml:space="preserve">O BDI utilizado foi de </w:t>
      </w:r>
      <w:r w:rsidR="00F6566D" w:rsidRPr="00F6566D">
        <w:rPr>
          <w:rFonts w:cs="Arial"/>
          <w:color w:val="000000"/>
          <w:szCs w:val="24"/>
          <w:lang w:eastAsia="pt-BR"/>
        </w:rPr>
        <w:t>24</w:t>
      </w:r>
      <w:r w:rsidRPr="00F6566D">
        <w:rPr>
          <w:rFonts w:cs="Arial"/>
          <w:color w:val="000000"/>
          <w:szCs w:val="24"/>
          <w:lang w:eastAsia="pt-BR"/>
        </w:rPr>
        <w:t>,</w:t>
      </w:r>
      <w:r w:rsidR="00F6566D">
        <w:rPr>
          <w:rFonts w:cs="Arial"/>
          <w:color w:val="000000"/>
          <w:szCs w:val="24"/>
          <w:lang w:eastAsia="pt-BR"/>
        </w:rPr>
        <w:t>31</w:t>
      </w:r>
      <w:r>
        <w:rPr>
          <w:rFonts w:cs="Arial"/>
          <w:color w:val="000000"/>
          <w:szCs w:val="24"/>
          <w:lang w:eastAsia="pt-BR"/>
        </w:rPr>
        <w:t>% para serviços</w:t>
      </w:r>
      <w:r w:rsidR="00FC6684">
        <w:rPr>
          <w:rFonts w:cs="Arial"/>
          <w:color w:val="000000"/>
          <w:szCs w:val="24"/>
          <w:lang w:eastAsia="pt-BR"/>
        </w:rPr>
        <w:t>.</w:t>
      </w:r>
    </w:p>
    <w:p w14:paraId="21EC5899" w14:textId="17068A86" w:rsidR="00915110" w:rsidRDefault="00915110" w:rsidP="00915530">
      <w:pPr>
        <w:pStyle w:val="CorpodeTexto"/>
        <w:rPr>
          <w:rFonts w:cs="Arial"/>
        </w:rPr>
      </w:pPr>
    </w:p>
    <w:p w14:paraId="3B53F179" w14:textId="77777777" w:rsidR="00417D11" w:rsidRPr="00417D11" w:rsidRDefault="00417D11" w:rsidP="00417D11">
      <w:pPr>
        <w:rPr>
          <w:rFonts w:ascii="Arial" w:eastAsia="Arial" w:hAnsi="Arial" w:cs="Arial"/>
          <w:b/>
          <w:sz w:val="24"/>
          <w:szCs w:val="24"/>
        </w:rPr>
      </w:pPr>
      <w:proofErr w:type="gramStart"/>
      <w:r w:rsidRPr="00417D11">
        <w:rPr>
          <w:rFonts w:ascii="Arial" w:eastAsia="Arial" w:hAnsi="Arial" w:cs="Arial"/>
          <w:b/>
          <w:sz w:val="24"/>
          <w:szCs w:val="24"/>
        </w:rPr>
        <w:t>10 – PRAZO</w:t>
      </w:r>
      <w:proofErr w:type="gramEnd"/>
      <w:r w:rsidRPr="00417D11">
        <w:rPr>
          <w:rFonts w:ascii="Arial" w:eastAsia="Arial" w:hAnsi="Arial" w:cs="Arial"/>
          <w:b/>
          <w:sz w:val="24"/>
          <w:szCs w:val="24"/>
        </w:rPr>
        <w:t xml:space="preserve"> DE EXECUÇÃO</w:t>
      </w:r>
    </w:p>
    <w:p w14:paraId="1E6380B5" w14:textId="351D2F77" w:rsidR="00417D11" w:rsidRPr="00417D11" w:rsidRDefault="00417D11" w:rsidP="00417D11">
      <w:pPr>
        <w:pStyle w:val="CorpodeTexto"/>
        <w:ind w:firstLine="709"/>
        <w:rPr>
          <w:rFonts w:cs="Arial"/>
          <w:color w:val="000000"/>
          <w:szCs w:val="24"/>
          <w:lang w:eastAsia="pt-BR"/>
        </w:rPr>
      </w:pPr>
      <w:r w:rsidRPr="00417D11">
        <w:rPr>
          <w:rFonts w:cs="Arial"/>
          <w:color w:val="000000"/>
          <w:szCs w:val="24"/>
          <w:lang w:eastAsia="pt-BR"/>
        </w:rPr>
        <w:t xml:space="preserve">O prazo para execução integral dos serviços será de </w:t>
      </w:r>
      <w:r>
        <w:rPr>
          <w:rFonts w:cs="Arial"/>
          <w:color w:val="000000"/>
          <w:szCs w:val="24"/>
          <w:lang w:eastAsia="pt-BR"/>
        </w:rPr>
        <w:t xml:space="preserve">360 </w:t>
      </w:r>
      <w:r w:rsidRPr="00417D11">
        <w:rPr>
          <w:rFonts w:cs="Arial"/>
          <w:color w:val="000000"/>
          <w:szCs w:val="24"/>
          <w:lang w:eastAsia="pt-BR"/>
        </w:rPr>
        <w:t>dias corridos, contados a partir da emissão da Ordem de Serviço.</w:t>
      </w:r>
    </w:p>
    <w:p w14:paraId="6A4D59BF" w14:textId="77777777" w:rsidR="00417D11" w:rsidRPr="00417D11" w:rsidRDefault="00417D11" w:rsidP="00417D11">
      <w:pPr>
        <w:pStyle w:val="CorpodeTexto"/>
        <w:ind w:firstLine="709"/>
        <w:rPr>
          <w:rFonts w:cs="Arial"/>
          <w:color w:val="000000"/>
          <w:szCs w:val="24"/>
          <w:lang w:eastAsia="pt-BR"/>
        </w:rPr>
      </w:pPr>
      <w:r w:rsidRPr="00417D11">
        <w:rPr>
          <w:rFonts w:cs="Arial"/>
          <w:color w:val="000000"/>
          <w:szCs w:val="24"/>
          <w:lang w:eastAsia="pt-BR"/>
        </w:rPr>
        <w:t>A CONTRATADA deverá apresentar cronograma físico-financeiro detalhado compatível com o prazo contratual, contemplando todas as etapas previstas para a execução da obra.</w:t>
      </w:r>
    </w:p>
    <w:p w14:paraId="3478E4DB" w14:textId="77777777" w:rsidR="00417D11" w:rsidRDefault="00417D11" w:rsidP="00417D11">
      <w:pPr>
        <w:pStyle w:val="CorpodeTexto"/>
        <w:ind w:firstLine="709"/>
        <w:rPr>
          <w:rFonts w:cs="Arial"/>
          <w:color w:val="000000"/>
          <w:szCs w:val="24"/>
          <w:lang w:eastAsia="pt-BR"/>
        </w:rPr>
      </w:pPr>
      <w:r w:rsidRPr="00417D11">
        <w:rPr>
          <w:rFonts w:cs="Arial"/>
          <w:color w:val="000000"/>
          <w:szCs w:val="24"/>
          <w:lang w:eastAsia="pt-BR"/>
        </w:rPr>
        <w:t>Os prazos poderão ser prorrogados nas hipóteses previstas na legislação vigente, desde que devidamente justificados e aprovados pela CONTRATANTE.</w:t>
      </w:r>
    </w:p>
    <w:p w14:paraId="3F838341" w14:textId="77777777" w:rsidR="00417D11" w:rsidRPr="00417D11" w:rsidRDefault="00417D11" w:rsidP="00417D11">
      <w:pPr>
        <w:pStyle w:val="CorpodeTexto"/>
        <w:ind w:firstLine="709"/>
        <w:rPr>
          <w:rFonts w:cs="Arial"/>
          <w:color w:val="000000"/>
          <w:szCs w:val="24"/>
          <w:lang w:eastAsia="pt-BR"/>
        </w:rPr>
      </w:pPr>
    </w:p>
    <w:p w14:paraId="0D9607AA" w14:textId="77777777" w:rsidR="00417D11" w:rsidRPr="00417D11" w:rsidRDefault="00417D11" w:rsidP="00417D11">
      <w:pPr>
        <w:rPr>
          <w:rFonts w:ascii="Arial" w:eastAsia="Arial" w:hAnsi="Arial" w:cs="Arial"/>
          <w:b/>
          <w:sz w:val="24"/>
          <w:szCs w:val="24"/>
        </w:rPr>
      </w:pPr>
      <w:r w:rsidRPr="00417D11">
        <w:rPr>
          <w:rFonts w:ascii="Arial" w:eastAsia="Arial" w:hAnsi="Arial" w:cs="Arial"/>
          <w:b/>
          <w:sz w:val="24"/>
          <w:szCs w:val="24"/>
        </w:rPr>
        <w:t xml:space="preserve">11 – </w:t>
      </w:r>
      <w:proofErr w:type="gramStart"/>
      <w:r w:rsidRPr="00417D11">
        <w:rPr>
          <w:rFonts w:ascii="Arial" w:eastAsia="Arial" w:hAnsi="Arial" w:cs="Arial"/>
          <w:b/>
          <w:sz w:val="24"/>
          <w:szCs w:val="24"/>
        </w:rPr>
        <w:t>GARANTIA</w:t>
      </w:r>
      <w:proofErr w:type="gramEnd"/>
      <w:r w:rsidRPr="00417D11">
        <w:rPr>
          <w:rFonts w:ascii="Arial" w:eastAsia="Arial" w:hAnsi="Arial" w:cs="Arial"/>
          <w:b/>
          <w:sz w:val="24"/>
          <w:szCs w:val="24"/>
        </w:rPr>
        <w:t xml:space="preserve"> DOS SERVIÇOS</w:t>
      </w:r>
    </w:p>
    <w:p w14:paraId="23C6CE07" w14:textId="77777777" w:rsidR="005D28D8" w:rsidRPr="005D28D8" w:rsidRDefault="005D28D8" w:rsidP="005D28D8">
      <w:pPr>
        <w:pStyle w:val="CorpodeTexto"/>
        <w:ind w:firstLine="709"/>
        <w:rPr>
          <w:rFonts w:cs="Arial"/>
          <w:color w:val="000000"/>
          <w:szCs w:val="24"/>
          <w:lang w:eastAsia="pt-BR"/>
        </w:rPr>
      </w:pPr>
      <w:r w:rsidRPr="005D28D8">
        <w:rPr>
          <w:rFonts w:cs="Arial"/>
          <w:color w:val="000000"/>
          <w:szCs w:val="24"/>
          <w:lang w:eastAsia="pt-BR"/>
        </w:rPr>
        <w:t xml:space="preserve">O prazo de garantia da obra não poderá ser inferior a </w:t>
      </w:r>
      <w:proofErr w:type="gramStart"/>
      <w:r w:rsidRPr="005D28D8">
        <w:rPr>
          <w:rFonts w:cs="Arial"/>
          <w:color w:val="000000"/>
          <w:szCs w:val="24"/>
          <w:lang w:eastAsia="pt-BR"/>
        </w:rPr>
        <w:t>5</w:t>
      </w:r>
      <w:proofErr w:type="gramEnd"/>
      <w:r w:rsidRPr="005D28D8">
        <w:rPr>
          <w:rFonts w:cs="Arial"/>
          <w:color w:val="000000"/>
          <w:szCs w:val="24"/>
          <w:lang w:eastAsia="pt-BR"/>
        </w:rPr>
        <w:t xml:space="preserve"> anos, conforme previsto no art. 618 da Lei Federal nº 10.406/2002 — Código Civil —, contados da data indicada no Termo de Recebimento Definitivo. A Contratada é responsável por efetuar a reparação de quaisquer falhas, vícios, defeitos ou imperfeições que se apresentem nesse período, independentemente de qualquer pagamento do Contratante. </w:t>
      </w:r>
    </w:p>
    <w:p w14:paraId="05F9D27F" w14:textId="2C56FBF0" w:rsidR="00EC6B4F" w:rsidRPr="005D28D8" w:rsidRDefault="00A40C09" w:rsidP="005D28D8">
      <w:pPr>
        <w:pStyle w:val="CorpodeTexto"/>
        <w:ind w:firstLine="709"/>
        <w:rPr>
          <w:rFonts w:cs="Arial"/>
          <w:color w:val="000000"/>
          <w:szCs w:val="24"/>
          <w:lang w:eastAsia="pt-BR"/>
        </w:rPr>
      </w:pPr>
      <w:r>
        <w:t>A garantia contratual não afasta as demais responsabilidades civis, técnicas e legais da Contratada previstas na legislação vigente</w:t>
      </w:r>
      <w:r w:rsidR="005D28D8" w:rsidRPr="005D28D8">
        <w:rPr>
          <w:rFonts w:cs="Arial"/>
          <w:color w:val="000000"/>
          <w:szCs w:val="24"/>
          <w:lang w:eastAsia="pt-BR"/>
        </w:rPr>
        <w:t>, mas se estende por toda a vida útil da obra, conforme as leis que regulamentam a profissão de engenharia e a jurisprudência aplicável.</w:t>
      </w:r>
    </w:p>
    <w:p w14:paraId="72ACFA81" w14:textId="77777777" w:rsidR="00EC6B4F" w:rsidRPr="009C6285" w:rsidRDefault="00EC6B4F" w:rsidP="009C6285">
      <w:pPr>
        <w:rPr>
          <w:rFonts w:ascii="Arial" w:eastAsia="Times New Roman" w:hAnsi="Arial" w:cs="Arial"/>
          <w:sz w:val="24"/>
          <w:szCs w:val="20"/>
        </w:rPr>
      </w:pPr>
    </w:p>
    <w:p w14:paraId="1E23816B" w14:textId="729765F5" w:rsidR="007F7C09" w:rsidRDefault="00F6566D" w:rsidP="007F7C09">
      <w:pPr>
        <w:spacing w:after="0" w:line="240" w:lineRule="auto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Gabriel Tolentino Rodrigues</w:t>
      </w:r>
    </w:p>
    <w:p w14:paraId="352F6031" w14:textId="1411B92B" w:rsidR="00F6566D" w:rsidRDefault="00F6566D" w:rsidP="007F7C09">
      <w:pPr>
        <w:spacing w:after="0" w:line="240" w:lineRule="auto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Engenheiro Civil</w:t>
      </w:r>
    </w:p>
    <w:p w14:paraId="2A5FE1DA" w14:textId="6DAA1733" w:rsidR="00F6566D" w:rsidRDefault="00F6566D" w:rsidP="00F6566D">
      <w:pPr>
        <w:spacing w:after="0" w:line="240" w:lineRule="auto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C</w:t>
      </w:r>
      <w:r w:rsidR="00417D11">
        <w:rPr>
          <w:rFonts w:ascii="Arial" w:eastAsia="Arial" w:hAnsi="Arial" w:cs="Arial"/>
          <w:sz w:val="24"/>
          <w:szCs w:val="24"/>
        </w:rPr>
        <w:t>REA</w:t>
      </w:r>
      <w:r>
        <w:rPr>
          <w:rFonts w:ascii="Arial" w:eastAsia="Arial" w:hAnsi="Arial" w:cs="Arial"/>
          <w:sz w:val="24"/>
          <w:szCs w:val="24"/>
        </w:rPr>
        <w:t>-SP 5070465872</w:t>
      </w:r>
    </w:p>
    <w:sectPr w:rsidR="00F6566D" w:rsidSect="00DF7B67">
      <w:headerReference w:type="default" r:id="rId10"/>
      <w:footerReference w:type="default" r:id="rId11"/>
      <w:pgSz w:w="11906" w:h="16838"/>
      <w:pgMar w:top="1418" w:right="851" w:bottom="851" w:left="1701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07DF4EB" w14:textId="77777777" w:rsidR="002C2AD6" w:rsidRDefault="002C2AD6" w:rsidP="009F3A38">
      <w:pPr>
        <w:spacing w:after="0" w:line="240" w:lineRule="auto"/>
      </w:pPr>
      <w:r>
        <w:separator/>
      </w:r>
    </w:p>
  </w:endnote>
  <w:endnote w:type="continuationSeparator" w:id="0">
    <w:p w14:paraId="021DE63F" w14:textId="77777777" w:rsidR="002C2AD6" w:rsidRDefault="002C2AD6" w:rsidP="009F3A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egrito">
    <w:panose1 w:val="020B0704020202020204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A0F1C15" w14:textId="77777777" w:rsidR="00DF7B67" w:rsidRPr="00681661" w:rsidRDefault="00DF7B67" w:rsidP="00DF7B67">
    <w:pPr>
      <w:pStyle w:val="Rodap"/>
      <w:tabs>
        <w:tab w:val="clear" w:pos="4252"/>
        <w:tab w:val="right" w:pos="10206"/>
        <w:tab w:val="right" w:leader="underscore" w:pos="10773"/>
      </w:tabs>
      <w:jc w:val="center"/>
      <w:rPr>
        <w:rFonts w:ascii="Verdana" w:hAnsi="Verdana"/>
        <w:b/>
        <w:color w:val="595959" w:themeColor="text1" w:themeTint="A6"/>
        <w:sz w:val="16"/>
        <w:szCs w:val="16"/>
      </w:rPr>
    </w:pPr>
    <w:r w:rsidRPr="00681661">
      <w:rPr>
        <w:rFonts w:ascii="Verdana" w:hAnsi="Verdana"/>
        <w:b/>
        <w:color w:val="595959" w:themeColor="text1" w:themeTint="A6"/>
        <w:sz w:val="16"/>
        <w:szCs w:val="16"/>
      </w:rPr>
      <w:t>Secretaria de Projetos Especiais, Convênios e Habitação</w:t>
    </w:r>
  </w:p>
  <w:p w14:paraId="50B513DD" w14:textId="77777777" w:rsidR="00DF7B67" w:rsidRPr="00996A08" w:rsidRDefault="00DF7B67" w:rsidP="00DF7B67">
    <w:pPr>
      <w:pStyle w:val="Rodap"/>
      <w:tabs>
        <w:tab w:val="clear" w:pos="4252"/>
        <w:tab w:val="right" w:pos="10206"/>
        <w:tab w:val="right" w:leader="underscore" w:pos="10773"/>
      </w:tabs>
      <w:jc w:val="center"/>
      <w:rPr>
        <w:rFonts w:ascii="Verdana" w:hAnsi="Verdana"/>
        <w:color w:val="595959" w:themeColor="text1" w:themeTint="A6"/>
        <w:sz w:val="16"/>
        <w:szCs w:val="16"/>
      </w:rPr>
    </w:pPr>
  </w:p>
  <w:p w14:paraId="4DC7F501" w14:textId="77777777" w:rsidR="00DF7B67" w:rsidRPr="00996A08" w:rsidRDefault="00DF7B67" w:rsidP="00DF7B67">
    <w:pPr>
      <w:pStyle w:val="Rodap"/>
      <w:tabs>
        <w:tab w:val="right" w:pos="10206"/>
        <w:tab w:val="right" w:leader="underscore" w:pos="10773"/>
      </w:tabs>
      <w:jc w:val="center"/>
      <w:rPr>
        <w:rFonts w:ascii="Verdana" w:hAnsi="Verdana"/>
        <w:color w:val="595959" w:themeColor="text1" w:themeTint="A6"/>
        <w:sz w:val="16"/>
        <w:szCs w:val="16"/>
      </w:rPr>
    </w:pPr>
    <w:r>
      <w:rPr>
        <w:rFonts w:ascii="Verdana" w:hAnsi="Verdana"/>
        <w:color w:val="595959" w:themeColor="text1" w:themeTint="A6"/>
        <w:sz w:val="16"/>
        <w:szCs w:val="16"/>
      </w:rPr>
      <w:t>Rua Joaquim das Neves 211</w:t>
    </w:r>
    <w:r w:rsidRPr="00996A08">
      <w:rPr>
        <w:rFonts w:ascii="Verdana" w:hAnsi="Verdana"/>
        <w:color w:val="595959" w:themeColor="text1" w:themeTint="A6"/>
        <w:sz w:val="16"/>
        <w:szCs w:val="16"/>
      </w:rPr>
      <w:t xml:space="preserve"> - Vila Caldas</w:t>
    </w:r>
    <w:r w:rsidR="00681661">
      <w:rPr>
        <w:rFonts w:ascii="Verdana" w:hAnsi="Verdana"/>
        <w:color w:val="595959" w:themeColor="text1" w:themeTint="A6"/>
        <w:sz w:val="16"/>
        <w:szCs w:val="16"/>
      </w:rPr>
      <w:t xml:space="preserve"> -</w:t>
    </w:r>
    <w:r w:rsidRPr="00996A08">
      <w:rPr>
        <w:rFonts w:ascii="Verdana" w:hAnsi="Verdana"/>
        <w:color w:val="595959" w:themeColor="text1" w:themeTint="A6"/>
        <w:sz w:val="16"/>
        <w:szCs w:val="16"/>
      </w:rPr>
      <w:t xml:space="preserve"> Carapicuíba –</w:t>
    </w:r>
    <w:r>
      <w:rPr>
        <w:rFonts w:ascii="Verdana" w:hAnsi="Verdana"/>
        <w:color w:val="595959" w:themeColor="text1" w:themeTint="A6"/>
        <w:sz w:val="16"/>
        <w:szCs w:val="16"/>
      </w:rPr>
      <w:t xml:space="preserve"> SP | CEP: 06310-030</w:t>
    </w:r>
    <w:r w:rsidR="00681661">
      <w:rPr>
        <w:rFonts w:ascii="Verdana" w:hAnsi="Verdana"/>
        <w:color w:val="595959" w:themeColor="text1" w:themeTint="A6"/>
        <w:sz w:val="16"/>
        <w:szCs w:val="16"/>
      </w:rPr>
      <w:t xml:space="preserve"> -</w:t>
    </w:r>
    <w:r w:rsidRPr="00996A08">
      <w:rPr>
        <w:rFonts w:ascii="Verdana" w:hAnsi="Verdana"/>
        <w:color w:val="595959" w:themeColor="text1" w:themeTint="A6"/>
        <w:sz w:val="16"/>
        <w:szCs w:val="16"/>
      </w:rPr>
      <w:t xml:space="preserve"> Brasil</w:t>
    </w:r>
  </w:p>
  <w:p w14:paraId="0B0EFA8A" w14:textId="5F6FACA9" w:rsidR="00DF7B67" w:rsidRDefault="00DF7B67" w:rsidP="00DF7B67">
    <w:pPr>
      <w:pStyle w:val="Rodap"/>
      <w:tabs>
        <w:tab w:val="right" w:pos="10206"/>
        <w:tab w:val="right" w:leader="underscore" w:pos="10773"/>
      </w:tabs>
      <w:jc w:val="center"/>
      <w:rPr>
        <w:rFonts w:ascii="Verdana" w:hAnsi="Verdana"/>
        <w:color w:val="595959" w:themeColor="text1" w:themeTint="A6"/>
        <w:sz w:val="16"/>
        <w:szCs w:val="16"/>
      </w:rPr>
    </w:pPr>
  </w:p>
  <w:p w14:paraId="58AE2512" w14:textId="77777777" w:rsidR="00DF7B67" w:rsidRPr="00F56300" w:rsidRDefault="00DF7B67" w:rsidP="00DF7B67">
    <w:pPr>
      <w:pStyle w:val="Rodap"/>
      <w:rPr>
        <w:szCs w:val="16"/>
      </w:rPr>
    </w:pPr>
  </w:p>
  <w:p w14:paraId="2BD1126F" w14:textId="77777777" w:rsidR="00A161B6" w:rsidRPr="00DF7B67" w:rsidRDefault="002C2AD6" w:rsidP="00DF7B67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CDC7900" w14:textId="77777777" w:rsidR="002C2AD6" w:rsidRDefault="002C2AD6" w:rsidP="009F3A38">
      <w:pPr>
        <w:spacing w:after="0" w:line="240" w:lineRule="auto"/>
      </w:pPr>
      <w:r>
        <w:separator/>
      </w:r>
    </w:p>
  </w:footnote>
  <w:footnote w:type="continuationSeparator" w:id="0">
    <w:p w14:paraId="77D21593" w14:textId="77777777" w:rsidR="002C2AD6" w:rsidRDefault="002C2AD6" w:rsidP="009F3A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043F88" w14:textId="77777777" w:rsidR="00DF7B67" w:rsidRDefault="00DF7B67" w:rsidP="00DF7B67">
    <w:pPr>
      <w:pStyle w:val="Cabealho"/>
      <w:tabs>
        <w:tab w:val="clear" w:pos="4252"/>
        <w:tab w:val="left" w:pos="5245"/>
      </w:tabs>
    </w:pPr>
    <w:r>
      <w:t xml:space="preserve">                    </w:t>
    </w:r>
  </w:p>
  <w:p w14:paraId="50061DA5" w14:textId="77777777" w:rsidR="00DF7B67" w:rsidRDefault="00DF7B67" w:rsidP="00DF7B67">
    <w:pPr>
      <w:pStyle w:val="Cabealho"/>
      <w:tabs>
        <w:tab w:val="clear" w:pos="4252"/>
        <w:tab w:val="left" w:pos="5245"/>
      </w:tabs>
    </w:pPr>
    <w:r>
      <w:rPr>
        <w:noProof/>
        <w:lang w:eastAsia="pt-BR"/>
      </w:rPr>
      <w:drawing>
        <wp:anchor distT="0" distB="0" distL="114300" distR="114300" simplePos="0" relativeHeight="251659264" behindDoc="1" locked="0" layoutInCell="1" allowOverlap="1" wp14:anchorId="78ECFF78" wp14:editId="37119894">
          <wp:simplePos x="0" y="0"/>
          <wp:positionH relativeFrom="column">
            <wp:posOffset>3510915</wp:posOffset>
          </wp:positionH>
          <wp:positionV relativeFrom="paragraph">
            <wp:posOffset>93345</wp:posOffset>
          </wp:positionV>
          <wp:extent cx="1733550" cy="933450"/>
          <wp:effectExtent l="19050" t="0" r="0" b="0"/>
          <wp:wrapThrough wrapText="bothSides">
            <wp:wrapPolygon edited="0">
              <wp:start x="2136" y="3527"/>
              <wp:lineTo x="1187" y="3527"/>
              <wp:lineTo x="1424" y="10580"/>
              <wp:lineTo x="-237" y="12784"/>
              <wp:lineTo x="-237" y="14988"/>
              <wp:lineTo x="1899" y="16751"/>
              <wp:lineTo x="5934" y="16751"/>
              <wp:lineTo x="14004" y="15869"/>
              <wp:lineTo x="21363" y="13224"/>
              <wp:lineTo x="21125" y="10580"/>
              <wp:lineTo x="21363" y="9698"/>
              <wp:lineTo x="15191" y="6612"/>
              <wp:lineTo x="5459" y="3527"/>
              <wp:lineTo x="2136" y="3527"/>
            </wp:wrapPolygon>
          </wp:wrapThrough>
          <wp:docPr id="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DA CIDADE secretaria de administração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1733550" cy="9334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  <w:p w14:paraId="15AC2999" w14:textId="77777777" w:rsidR="00DF7B67" w:rsidRDefault="00DF7B67" w:rsidP="00DF7B67">
    <w:pPr>
      <w:pStyle w:val="Cabealho"/>
      <w:tabs>
        <w:tab w:val="clear" w:pos="4252"/>
        <w:tab w:val="left" w:pos="5245"/>
      </w:tabs>
      <w:ind w:left="1843"/>
      <w:jc w:val="right"/>
    </w:pPr>
  </w:p>
  <w:p w14:paraId="08C48038" w14:textId="77777777" w:rsidR="00DF7B67" w:rsidRPr="001410BD" w:rsidRDefault="00DF7B67" w:rsidP="00DF7B67">
    <w:pPr>
      <w:pStyle w:val="Cabealho"/>
      <w:tabs>
        <w:tab w:val="clear" w:pos="4252"/>
        <w:tab w:val="left" w:pos="5245"/>
        <w:tab w:val="left" w:pos="6521"/>
      </w:tabs>
      <w:ind w:right="2974"/>
      <w:jc w:val="center"/>
      <w:rPr>
        <w:rFonts w:ascii="Arial" w:hAnsi="Arial" w:cs="Arial"/>
        <w:b/>
        <w:sz w:val="36"/>
      </w:rPr>
    </w:pPr>
    <w:r w:rsidRPr="001410BD">
      <w:rPr>
        <w:rFonts w:ascii="Arial" w:hAnsi="Arial" w:cs="Arial"/>
        <w:b/>
        <w:sz w:val="36"/>
      </w:rPr>
      <w:t>Prefeitura de Carapicuíba</w:t>
    </w:r>
  </w:p>
  <w:p w14:paraId="75778935" w14:textId="77777777" w:rsidR="00DF7B67" w:rsidRDefault="00DF7B67" w:rsidP="00DF7B67">
    <w:pPr>
      <w:pStyle w:val="Cabealho"/>
      <w:tabs>
        <w:tab w:val="clear" w:pos="4252"/>
        <w:tab w:val="left" w:pos="5245"/>
      </w:tabs>
      <w:ind w:right="2974"/>
      <w:jc w:val="center"/>
      <w:rPr>
        <w:rFonts w:ascii="Arial" w:hAnsi="Arial" w:cs="Arial"/>
        <w:sz w:val="24"/>
      </w:rPr>
    </w:pPr>
    <w:r w:rsidRPr="001410BD">
      <w:rPr>
        <w:rFonts w:ascii="Arial" w:hAnsi="Arial" w:cs="Arial"/>
        <w:sz w:val="24"/>
      </w:rPr>
      <w:t xml:space="preserve">Secretaria de </w:t>
    </w:r>
    <w:r>
      <w:rPr>
        <w:rFonts w:ascii="Arial" w:hAnsi="Arial" w:cs="Arial"/>
        <w:sz w:val="24"/>
      </w:rPr>
      <w:t>Projetos Especiais,</w:t>
    </w:r>
  </w:p>
  <w:p w14:paraId="05D79E2F" w14:textId="77777777" w:rsidR="00DF7B67" w:rsidRPr="001410BD" w:rsidRDefault="00DF7B67" w:rsidP="00DF7B67">
    <w:pPr>
      <w:pStyle w:val="Cabealho"/>
      <w:tabs>
        <w:tab w:val="clear" w:pos="4252"/>
        <w:tab w:val="left" w:pos="5245"/>
      </w:tabs>
      <w:ind w:right="2974"/>
      <w:jc w:val="center"/>
      <w:rPr>
        <w:rFonts w:ascii="Arial" w:hAnsi="Arial" w:cs="Arial"/>
        <w:sz w:val="24"/>
      </w:rPr>
    </w:pPr>
    <w:r>
      <w:rPr>
        <w:rFonts w:ascii="Arial" w:hAnsi="Arial" w:cs="Arial"/>
        <w:sz w:val="24"/>
      </w:rPr>
      <w:t>Convênios e Habitação</w:t>
    </w:r>
  </w:p>
  <w:p w14:paraId="3BDC2227" w14:textId="77777777" w:rsidR="00A161B6" w:rsidRDefault="002C2AD6" w:rsidP="00DF7B67">
    <w:pPr>
      <w:spacing w:line="200" w:lineRule="exact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EF2144F"/>
    <w:multiLevelType w:val="multilevel"/>
    <w:tmpl w:val="9842A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F9035CF"/>
    <w:multiLevelType w:val="hybridMultilevel"/>
    <w:tmpl w:val="81DEB610"/>
    <w:lvl w:ilvl="0" w:tplc="7BC0F254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hAnsi="Arial" w:hint="default"/>
      </w:rPr>
    </w:lvl>
    <w:lvl w:ilvl="1" w:tplc="CA800782">
      <w:start w:val="1"/>
      <w:numFmt w:val="decimal"/>
      <w:lvlText w:val="%2-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24D4C26"/>
    <w:multiLevelType w:val="hybridMultilevel"/>
    <w:tmpl w:val="3470126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FF6B58"/>
    <w:multiLevelType w:val="multilevel"/>
    <w:tmpl w:val="D54AF5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13346EC"/>
    <w:multiLevelType w:val="hybridMultilevel"/>
    <w:tmpl w:val="CDA0EE74"/>
    <w:lvl w:ilvl="0" w:tplc="04160005">
      <w:start w:val="1"/>
      <w:numFmt w:val="bullet"/>
      <w:lvlText w:val=""/>
      <w:lvlJc w:val="left"/>
      <w:pPr>
        <w:tabs>
          <w:tab w:val="num" w:pos="420"/>
        </w:tabs>
        <w:ind w:left="420" w:hanging="360"/>
      </w:pPr>
      <w:rPr>
        <w:rFonts w:ascii="Wingdings" w:hAnsi="Wingdings" w:hint="default"/>
        <w:b/>
      </w:rPr>
    </w:lvl>
    <w:lvl w:ilvl="1" w:tplc="04160003" w:tentative="1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740"/>
        </w:tabs>
        <w:ind w:left="47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60"/>
        </w:tabs>
        <w:ind w:left="54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80"/>
        </w:tabs>
        <w:ind w:left="6180" w:hanging="360"/>
      </w:pPr>
      <w:rPr>
        <w:rFonts w:ascii="Wingdings" w:hAnsi="Wingdings" w:hint="default"/>
      </w:rPr>
    </w:lvl>
  </w:abstractNum>
  <w:abstractNum w:abstractNumId="6">
    <w:nsid w:val="2324429B"/>
    <w:multiLevelType w:val="multilevel"/>
    <w:tmpl w:val="03623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71218ED"/>
    <w:multiLevelType w:val="multilevel"/>
    <w:tmpl w:val="DD04A0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BC9787E"/>
    <w:multiLevelType w:val="multilevel"/>
    <w:tmpl w:val="BD1449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3C53F24"/>
    <w:multiLevelType w:val="multilevel"/>
    <w:tmpl w:val="3042C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E284672"/>
    <w:multiLevelType w:val="multilevel"/>
    <w:tmpl w:val="7E10C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AA14BAD"/>
    <w:multiLevelType w:val="hybridMultilevel"/>
    <w:tmpl w:val="C1F44A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8AF7893"/>
    <w:multiLevelType w:val="hybridMultilevel"/>
    <w:tmpl w:val="FBBAD6F0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C8A1724"/>
    <w:multiLevelType w:val="hybridMultilevel"/>
    <w:tmpl w:val="C716311A"/>
    <w:lvl w:ilvl="0" w:tplc="5AEC6EF0">
      <w:start w:val="1"/>
      <w:numFmt w:val="bullet"/>
      <w:pStyle w:val="bol3"/>
      <w:lvlText w:val=""/>
      <w:lvlJc w:val="left"/>
      <w:pPr>
        <w:tabs>
          <w:tab w:val="num" w:pos="420"/>
        </w:tabs>
        <w:ind w:left="420" w:hanging="360"/>
      </w:pPr>
      <w:rPr>
        <w:rFonts w:ascii="Wingdings" w:hAnsi="Wingdings" w:hint="default"/>
        <w:b/>
      </w:rPr>
    </w:lvl>
    <w:lvl w:ilvl="1" w:tplc="04160003" w:tentative="1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740"/>
        </w:tabs>
        <w:ind w:left="47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60"/>
        </w:tabs>
        <w:ind w:left="54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80"/>
        </w:tabs>
        <w:ind w:left="6180" w:hanging="360"/>
      </w:pPr>
      <w:rPr>
        <w:rFonts w:ascii="Wingdings" w:hAnsi="Wingdings" w:hint="default"/>
      </w:rPr>
    </w:lvl>
  </w:abstractNum>
  <w:abstractNum w:abstractNumId="14">
    <w:nsid w:val="7F5665FA"/>
    <w:multiLevelType w:val="multilevel"/>
    <w:tmpl w:val="D0AAB3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1"/>
  </w:num>
  <w:num w:numId="3">
    <w:abstractNumId w:val="3"/>
  </w:num>
  <w:num w:numId="4">
    <w:abstractNumId w:val="13"/>
  </w:num>
  <w:num w:numId="5">
    <w:abstractNumId w:val="5"/>
  </w:num>
  <w:num w:numId="6">
    <w:abstractNumId w:val="2"/>
  </w:num>
  <w:num w:numId="7">
    <w:abstractNumId w:val="12"/>
  </w:num>
  <w:num w:numId="8">
    <w:abstractNumId w:val="1"/>
  </w:num>
  <w:num w:numId="9">
    <w:abstractNumId w:val="8"/>
  </w:num>
  <w:num w:numId="10">
    <w:abstractNumId w:val="10"/>
  </w:num>
  <w:num w:numId="11">
    <w:abstractNumId w:val="6"/>
  </w:num>
  <w:num w:numId="12">
    <w:abstractNumId w:val="9"/>
  </w:num>
  <w:num w:numId="13">
    <w:abstractNumId w:val="14"/>
  </w:num>
  <w:num w:numId="14">
    <w:abstractNumId w:val="7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2948"/>
    <w:rsid w:val="0000526D"/>
    <w:rsid w:val="000144E7"/>
    <w:rsid w:val="00037E38"/>
    <w:rsid w:val="00074F13"/>
    <w:rsid w:val="0009291E"/>
    <w:rsid w:val="000A2364"/>
    <w:rsid w:val="000B3F6C"/>
    <w:rsid w:val="000C6323"/>
    <w:rsid w:val="000D14C0"/>
    <w:rsid w:val="000D3EF9"/>
    <w:rsid w:val="000F3C1B"/>
    <w:rsid w:val="001223B3"/>
    <w:rsid w:val="0013097B"/>
    <w:rsid w:val="00134227"/>
    <w:rsid w:val="00173E61"/>
    <w:rsid w:val="00180797"/>
    <w:rsid w:val="00183B15"/>
    <w:rsid w:val="00185BE1"/>
    <w:rsid w:val="001A1B09"/>
    <w:rsid w:val="001A4254"/>
    <w:rsid w:val="001A6987"/>
    <w:rsid w:val="001E0512"/>
    <w:rsid w:val="001E22E5"/>
    <w:rsid w:val="001E5283"/>
    <w:rsid w:val="00200B13"/>
    <w:rsid w:val="002033D7"/>
    <w:rsid w:val="00212519"/>
    <w:rsid w:val="00215F43"/>
    <w:rsid w:val="00216267"/>
    <w:rsid w:val="00220225"/>
    <w:rsid w:val="00236740"/>
    <w:rsid w:val="00261414"/>
    <w:rsid w:val="002858F2"/>
    <w:rsid w:val="00286A3D"/>
    <w:rsid w:val="002913E0"/>
    <w:rsid w:val="002B6C47"/>
    <w:rsid w:val="002C0528"/>
    <w:rsid w:val="002C07FF"/>
    <w:rsid w:val="002C2860"/>
    <w:rsid w:val="002C2AD6"/>
    <w:rsid w:val="002D2383"/>
    <w:rsid w:val="002E0D7D"/>
    <w:rsid w:val="002F4FB4"/>
    <w:rsid w:val="002F794F"/>
    <w:rsid w:val="003063D1"/>
    <w:rsid w:val="00317BFA"/>
    <w:rsid w:val="00326D5B"/>
    <w:rsid w:val="003274A2"/>
    <w:rsid w:val="00331897"/>
    <w:rsid w:val="0033378A"/>
    <w:rsid w:val="003339A6"/>
    <w:rsid w:val="00341A73"/>
    <w:rsid w:val="0035370C"/>
    <w:rsid w:val="003707EC"/>
    <w:rsid w:val="003730D9"/>
    <w:rsid w:val="0038086F"/>
    <w:rsid w:val="00387A71"/>
    <w:rsid w:val="00390B6F"/>
    <w:rsid w:val="003961E0"/>
    <w:rsid w:val="003D38D2"/>
    <w:rsid w:val="00417D11"/>
    <w:rsid w:val="00440787"/>
    <w:rsid w:val="00440DD6"/>
    <w:rsid w:val="00441DF3"/>
    <w:rsid w:val="00484F6E"/>
    <w:rsid w:val="004A734E"/>
    <w:rsid w:val="004F6F51"/>
    <w:rsid w:val="0050559E"/>
    <w:rsid w:val="00537595"/>
    <w:rsid w:val="00544F04"/>
    <w:rsid w:val="00545F83"/>
    <w:rsid w:val="00576B88"/>
    <w:rsid w:val="00577A67"/>
    <w:rsid w:val="00577D40"/>
    <w:rsid w:val="00590B64"/>
    <w:rsid w:val="00593991"/>
    <w:rsid w:val="005C6930"/>
    <w:rsid w:val="005D28D8"/>
    <w:rsid w:val="005F0743"/>
    <w:rsid w:val="005F3F06"/>
    <w:rsid w:val="005F7803"/>
    <w:rsid w:val="006245B3"/>
    <w:rsid w:val="0063143B"/>
    <w:rsid w:val="0063554D"/>
    <w:rsid w:val="0065139C"/>
    <w:rsid w:val="00681541"/>
    <w:rsid w:val="00681661"/>
    <w:rsid w:val="0069407F"/>
    <w:rsid w:val="00696201"/>
    <w:rsid w:val="00722F84"/>
    <w:rsid w:val="00730C5B"/>
    <w:rsid w:val="00733FEF"/>
    <w:rsid w:val="007540C4"/>
    <w:rsid w:val="00775654"/>
    <w:rsid w:val="007C048A"/>
    <w:rsid w:val="007F72C8"/>
    <w:rsid w:val="007F7C09"/>
    <w:rsid w:val="00806C63"/>
    <w:rsid w:val="00815457"/>
    <w:rsid w:val="00816890"/>
    <w:rsid w:val="008176F2"/>
    <w:rsid w:val="00836491"/>
    <w:rsid w:val="008526A0"/>
    <w:rsid w:val="00854784"/>
    <w:rsid w:val="00854C56"/>
    <w:rsid w:val="008836AA"/>
    <w:rsid w:val="00883BF4"/>
    <w:rsid w:val="00887433"/>
    <w:rsid w:val="0089004C"/>
    <w:rsid w:val="008936F6"/>
    <w:rsid w:val="00895E74"/>
    <w:rsid w:val="008968DD"/>
    <w:rsid w:val="008A0BD7"/>
    <w:rsid w:val="008E7574"/>
    <w:rsid w:val="008F3C3C"/>
    <w:rsid w:val="00900B8B"/>
    <w:rsid w:val="00907198"/>
    <w:rsid w:val="00915110"/>
    <w:rsid w:val="00915530"/>
    <w:rsid w:val="009171E3"/>
    <w:rsid w:val="00966644"/>
    <w:rsid w:val="00990666"/>
    <w:rsid w:val="009B21B4"/>
    <w:rsid w:val="009C6285"/>
    <w:rsid w:val="009D482A"/>
    <w:rsid w:val="009E75FF"/>
    <w:rsid w:val="009F3A38"/>
    <w:rsid w:val="00A066D3"/>
    <w:rsid w:val="00A0727D"/>
    <w:rsid w:val="00A26DC8"/>
    <w:rsid w:val="00A30F40"/>
    <w:rsid w:val="00A31FB1"/>
    <w:rsid w:val="00A32122"/>
    <w:rsid w:val="00A337BF"/>
    <w:rsid w:val="00A40C09"/>
    <w:rsid w:val="00A45E25"/>
    <w:rsid w:val="00A51710"/>
    <w:rsid w:val="00A620C0"/>
    <w:rsid w:val="00A80FEE"/>
    <w:rsid w:val="00A82948"/>
    <w:rsid w:val="00A96917"/>
    <w:rsid w:val="00AB39DB"/>
    <w:rsid w:val="00AB50BA"/>
    <w:rsid w:val="00AB53ED"/>
    <w:rsid w:val="00AC0919"/>
    <w:rsid w:val="00AC293B"/>
    <w:rsid w:val="00AC6EC6"/>
    <w:rsid w:val="00B11080"/>
    <w:rsid w:val="00B1658B"/>
    <w:rsid w:val="00B274CB"/>
    <w:rsid w:val="00B40FC7"/>
    <w:rsid w:val="00B42380"/>
    <w:rsid w:val="00B9506E"/>
    <w:rsid w:val="00BA44E9"/>
    <w:rsid w:val="00BB5095"/>
    <w:rsid w:val="00BC0A71"/>
    <w:rsid w:val="00C002B8"/>
    <w:rsid w:val="00C00FBE"/>
    <w:rsid w:val="00C25F3D"/>
    <w:rsid w:val="00C36E8C"/>
    <w:rsid w:val="00C435FF"/>
    <w:rsid w:val="00C5038C"/>
    <w:rsid w:val="00C6502A"/>
    <w:rsid w:val="00C75F32"/>
    <w:rsid w:val="00C976E6"/>
    <w:rsid w:val="00CB26E1"/>
    <w:rsid w:val="00CD0E93"/>
    <w:rsid w:val="00CD40B1"/>
    <w:rsid w:val="00CE3EB7"/>
    <w:rsid w:val="00D16A39"/>
    <w:rsid w:val="00D36789"/>
    <w:rsid w:val="00D43C0C"/>
    <w:rsid w:val="00D80F70"/>
    <w:rsid w:val="00DA2894"/>
    <w:rsid w:val="00DB4940"/>
    <w:rsid w:val="00DD6308"/>
    <w:rsid w:val="00DD73A0"/>
    <w:rsid w:val="00DF431D"/>
    <w:rsid w:val="00DF7B67"/>
    <w:rsid w:val="00E157C2"/>
    <w:rsid w:val="00E174F4"/>
    <w:rsid w:val="00E356BD"/>
    <w:rsid w:val="00E376FB"/>
    <w:rsid w:val="00E66F2E"/>
    <w:rsid w:val="00E80E70"/>
    <w:rsid w:val="00E8509F"/>
    <w:rsid w:val="00E85B21"/>
    <w:rsid w:val="00EB4D56"/>
    <w:rsid w:val="00EC4F84"/>
    <w:rsid w:val="00EC6B4F"/>
    <w:rsid w:val="00ED0812"/>
    <w:rsid w:val="00F10D2B"/>
    <w:rsid w:val="00F25833"/>
    <w:rsid w:val="00F63298"/>
    <w:rsid w:val="00F6566D"/>
    <w:rsid w:val="00FC14D9"/>
    <w:rsid w:val="00FC6684"/>
    <w:rsid w:val="00FD1408"/>
    <w:rsid w:val="00FD197E"/>
    <w:rsid w:val="00FD47B3"/>
    <w:rsid w:val="00FF625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46821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09291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8176F2"/>
    <w:pPr>
      <w:keepNext/>
      <w:keepLines/>
      <w:widowControl w:val="0"/>
      <w:suppressAutoHyphens/>
      <w:autoSpaceDN w:val="0"/>
      <w:spacing w:before="200" w:after="0" w:line="240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kern w:val="3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F3A3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F3A38"/>
  </w:style>
  <w:style w:type="paragraph" w:styleId="Rodap">
    <w:name w:val="footer"/>
    <w:basedOn w:val="Normal"/>
    <w:link w:val="RodapChar"/>
    <w:uiPriority w:val="99"/>
    <w:unhideWhenUsed/>
    <w:rsid w:val="009F3A3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F3A38"/>
  </w:style>
  <w:style w:type="character" w:customStyle="1" w:styleId="Ttulo8Char">
    <w:name w:val="Título 8 Char"/>
    <w:basedOn w:val="Fontepargpadro"/>
    <w:link w:val="Ttulo8"/>
    <w:uiPriority w:val="9"/>
    <w:semiHidden/>
    <w:rsid w:val="008176F2"/>
    <w:rPr>
      <w:rFonts w:asciiTheme="majorHAnsi" w:eastAsiaTheme="majorEastAsia" w:hAnsiTheme="majorHAnsi" w:cstheme="majorBidi"/>
      <w:color w:val="404040" w:themeColor="text1" w:themeTint="BF"/>
      <w:kern w:val="3"/>
      <w:sz w:val="20"/>
      <w:szCs w:val="20"/>
      <w:lang w:eastAsia="pt-BR"/>
    </w:rPr>
  </w:style>
  <w:style w:type="paragraph" w:customStyle="1" w:styleId="Standard">
    <w:name w:val="Standard"/>
    <w:rsid w:val="008176F2"/>
    <w:pPr>
      <w:suppressAutoHyphens/>
      <w:autoSpaceDN w:val="0"/>
      <w:spacing w:after="0" w:line="240" w:lineRule="auto"/>
    </w:pPr>
    <w:rPr>
      <w:rFonts w:ascii="Times New Roman" w:eastAsia="Times New Roman" w:hAnsi="Times New Roman" w:cs="Times New Roman"/>
      <w:kern w:val="3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F7B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F7B67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E66F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681661"/>
    <w:rPr>
      <w:color w:val="0000FF" w:themeColor="hyperlink"/>
      <w:u w:val="single"/>
    </w:rPr>
  </w:style>
  <w:style w:type="paragraph" w:customStyle="1" w:styleId="CorpodeTexto">
    <w:name w:val="Corpo de Texto"/>
    <w:basedOn w:val="Normal"/>
    <w:link w:val="CorpodeTextoChar"/>
    <w:rsid w:val="0009291E"/>
    <w:pPr>
      <w:autoSpaceDE w:val="0"/>
      <w:autoSpaceDN w:val="0"/>
      <w:spacing w:before="120" w:after="40" w:line="360" w:lineRule="auto"/>
      <w:jc w:val="both"/>
    </w:pPr>
    <w:rPr>
      <w:rFonts w:ascii="Arial" w:eastAsia="Times New Roman" w:hAnsi="Arial" w:cs="Times New Roman"/>
      <w:sz w:val="24"/>
      <w:szCs w:val="20"/>
    </w:rPr>
  </w:style>
  <w:style w:type="character" w:customStyle="1" w:styleId="CorpodeTextoChar">
    <w:name w:val="Corpo de Texto Char"/>
    <w:link w:val="CorpodeTexto"/>
    <w:rsid w:val="0009291E"/>
    <w:rPr>
      <w:rFonts w:ascii="Arial" w:eastAsia="Times New Roman" w:hAnsi="Arial" w:cs="Times New Roman"/>
      <w:sz w:val="24"/>
      <w:szCs w:val="20"/>
    </w:rPr>
  </w:style>
  <w:style w:type="character" w:customStyle="1" w:styleId="Ttulo4Char">
    <w:name w:val="Título 4 Char"/>
    <w:basedOn w:val="Fontepargpadro"/>
    <w:link w:val="Ttulo4"/>
    <w:uiPriority w:val="9"/>
    <w:semiHidden/>
    <w:rsid w:val="0009291E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Corpodetexto0">
    <w:name w:val="Body Text"/>
    <w:basedOn w:val="Normal"/>
    <w:link w:val="CorpodetextoChar0"/>
    <w:uiPriority w:val="99"/>
    <w:unhideWhenUsed/>
    <w:rsid w:val="0009291E"/>
    <w:pPr>
      <w:spacing w:after="120"/>
      <w:jc w:val="both"/>
    </w:pPr>
    <w:rPr>
      <w:rFonts w:ascii="Calibri" w:eastAsia="Calibri" w:hAnsi="Calibri" w:cs="Times New Roman"/>
    </w:rPr>
  </w:style>
  <w:style w:type="character" w:customStyle="1" w:styleId="CorpodetextoChar0">
    <w:name w:val="Corpo de texto Char"/>
    <w:basedOn w:val="Fontepargpadro"/>
    <w:link w:val="Corpodetexto0"/>
    <w:uiPriority w:val="99"/>
    <w:rsid w:val="0009291E"/>
    <w:rPr>
      <w:rFonts w:ascii="Calibri" w:eastAsia="Calibri" w:hAnsi="Calibri" w:cs="Times New Roman"/>
    </w:rPr>
  </w:style>
  <w:style w:type="paragraph" w:customStyle="1" w:styleId="EstiloNegritoCentralizadoesquerda0cmPrimeiralinha0">
    <w:name w:val="Estilo Negrito Centralizado À esquerda:  0 cm Primeira linha:  0 ..."/>
    <w:basedOn w:val="Normal"/>
    <w:rsid w:val="00A32122"/>
    <w:pPr>
      <w:spacing w:after="240" w:line="240" w:lineRule="auto"/>
      <w:jc w:val="center"/>
    </w:pPr>
    <w:rPr>
      <w:rFonts w:ascii="Arial Negrito" w:eastAsia="Times New Roman" w:hAnsi="Arial Negrito" w:cs="Times New Roman"/>
      <w:b/>
      <w:bCs/>
      <w:sz w:val="24"/>
      <w:szCs w:val="20"/>
      <w:lang w:eastAsia="pt-BR"/>
    </w:rPr>
  </w:style>
  <w:style w:type="paragraph" w:customStyle="1" w:styleId="EstiloEstiloEstiloCentralizadoesquerda0cmPrimeiralinha">
    <w:name w:val="Estilo Estilo Estilo Centralizado À esquerda:  0 cm Primeira linha: ..."/>
    <w:basedOn w:val="Normal"/>
    <w:rsid w:val="00A32122"/>
    <w:pPr>
      <w:spacing w:after="240" w:line="240" w:lineRule="auto"/>
      <w:jc w:val="both"/>
    </w:pPr>
    <w:rPr>
      <w:rFonts w:ascii="Arial" w:eastAsia="Times New Roman" w:hAnsi="Arial" w:cs="Times New Roman"/>
      <w:sz w:val="20"/>
      <w:szCs w:val="20"/>
      <w:lang w:eastAsia="pt-BR"/>
    </w:rPr>
  </w:style>
  <w:style w:type="paragraph" w:styleId="Recuodecorpodetexto3">
    <w:name w:val="Body Text Indent 3"/>
    <w:basedOn w:val="Normal"/>
    <w:link w:val="Recuodecorpodetexto3Char"/>
    <w:uiPriority w:val="99"/>
    <w:semiHidden/>
    <w:unhideWhenUsed/>
    <w:rsid w:val="0063554D"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semiHidden/>
    <w:rsid w:val="0063554D"/>
    <w:rPr>
      <w:sz w:val="16"/>
      <w:szCs w:val="16"/>
    </w:rPr>
  </w:style>
  <w:style w:type="paragraph" w:customStyle="1" w:styleId="bol3">
    <w:name w:val="bol3"/>
    <w:basedOn w:val="Normal"/>
    <w:rsid w:val="0063554D"/>
    <w:pPr>
      <w:numPr>
        <w:numId w:val="4"/>
      </w:num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table" w:styleId="Tabelacomgrade">
    <w:name w:val="Table Grid"/>
    <w:basedOn w:val="Tabelanormal"/>
    <w:uiPriority w:val="59"/>
    <w:rsid w:val="00390B6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ntentpasted1">
    <w:name w:val="contentpasted1"/>
    <w:basedOn w:val="Fontepargpadro"/>
    <w:rsid w:val="002913E0"/>
  </w:style>
  <w:style w:type="character" w:customStyle="1" w:styleId="contentpasted2">
    <w:name w:val="contentpasted2"/>
    <w:basedOn w:val="Fontepargpadro"/>
    <w:rsid w:val="002913E0"/>
  </w:style>
  <w:style w:type="character" w:customStyle="1" w:styleId="contentpasted3">
    <w:name w:val="contentpasted3"/>
    <w:basedOn w:val="Fontepargpadro"/>
    <w:rsid w:val="002913E0"/>
  </w:style>
  <w:style w:type="character" w:styleId="Forte">
    <w:name w:val="Strong"/>
    <w:basedOn w:val="Fontepargpadro"/>
    <w:uiPriority w:val="22"/>
    <w:qFormat/>
    <w:rsid w:val="00074F13"/>
    <w:rPr>
      <w:b/>
      <w:bCs/>
    </w:rPr>
  </w:style>
  <w:style w:type="paragraph" w:customStyle="1" w:styleId="isselectedend">
    <w:name w:val="isselectedend"/>
    <w:basedOn w:val="Normal"/>
    <w:rsid w:val="00F632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A40C0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09291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8176F2"/>
    <w:pPr>
      <w:keepNext/>
      <w:keepLines/>
      <w:widowControl w:val="0"/>
      <w:suppressAutoHyphens/>
      <w:autoSpaceDN w:val="0"/>
      <w:spacing w:before="200" w:after="0" w:line="240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kern w:val="3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F3A3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F3A38"/>
  </w:style>
  <w:style w:type="paragraph" w:styleId="Rodap">
    <w:name w:val="footer"/>
    <w:basedOn w:val="Normal"/>
    <w:link w:val="RodapChar"/>
    <w:uiPriority w:val="99"/>
    <w:unhideWhenUsed/>
    <w:rsid w:val="009F3A3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F3A38"/>
  </w:style>
  <w:style w:type="character" w:customStyle="1" w:styleId="Ttulo8Char">
    <w:name w:val="Título 8 Char"/>
    <w:basedOn w:val="Fontepargpadro"/>
    <w:link w:val="Ttulo8"/>
    <w:uiPriority w:val="9"/>
    <w:semiHidden/>
    <w:rsid w:val="008176F2"/>
    <w:rPr>
      <w:rFonts w:asciiTheme="majorHAnsi" w:eastAsiaTheme="majorEastAsia" w:hAnsiTheme="majorHAnsi" w:cstheme="majorBidi"/>
      <w:color w:val="404040" w:themeColor="text1" w:themeTint="BF"/>
      <w:kern w:val="3"/>
      <w:sz w:val="20"/>
      <w:szCs w:val="20"/>
      <w:lang w:eastAsia="pt-BR"/>
    </w:rPr>
  </w:style>
  <w:style w:type="paragraph" w:customStyle="1" w:styleId="Standard">
    <w:name w:val="Standard"/>
    <w:rsid w:val="008176F2"/>
    <w:pPr>
      <w:suppressAutoHyphens/>
      <w:autoSpaceDN w:val="0"/>
      <w:spacing w:after="0" w:line="240" w:lineRule="auto"/>
    </w:pPr>
    <w:rPr>
      <w:rFonts w:ascii="Times New Roman" w:eastAsia="Times New Roman" w:hAnsi="Times New Roman" w:cs="Times New Roman"/>
      <w:kern w:val="3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F7B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F7B67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E66F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681661"/>
    <w:rPr>
      <w:color w:val="0000FF" w:themeColor="hyperlink"/>
      <w:u w:val="single"/>
    </w:rPr>
  </w:style>
  <w:style w:type="paragraph" w:customStyle="1" w:styleId="CorpodeTexto">
    <w:name w:val="Corpo de Texto"/>
    <w:basedOn w:val="Normal"/>
    <w:link w:val="CorpodeTextoChar"/>
    <w:rsid w:val="0009291E"/>
    <w:pPr>
      <w:autoSpaceDE w:val="0"/>
      <w:autoSpaceDN w:val="0"/>
      <w:spacing w:before="120" w:after="40" w:line="360" w:lineRule="auto"/>
      <w:jc w:val="both"/>
    </w:pPr>
    <w:rPr>
      <w:rFonts w:ascii="Arial" w:eastAsia="Times New Roman" w:hAnsi="Arial" w:cs="Times New Roman"/>
      <w:sz w:val="24"/>
      <w:szCs w:val="20"/>
    </w:rPr>
  </w:style>
  <w:style w:type="character" w:customStyle="1" w:styleId="CorpodeTextoChar">
    <w:name w:val="Corpo de Texto Char"/>
    <w:link w:val="CorpodeTexto"/>
    <w:rsid w:val="0009291E"/>
    <w:rPr>
      <w:rFonts w:ascii="Arial" w:eastAsia="Times New Roman" w:hAnsi="Arial" w:cs="Times New Roman"/>
      <w:sz w:val="24"/>
      <w:szCs w:val="20"/>
    </w:rPr>
  </w:style>
  <w:style w:type="character" w:customStyle="1" w:styleId="Ttulo4Char">
    <w:name w:val="Título 4 Char"/>
    <w:basedOn w:val="Fontepargpadro"/>
    <w:link w:val="Ttulo4"/>
    <w:uiPriority w:val="9"/>
    <w:semiHidden/>
    <w:rsid w:val="0009291E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Corpodetexto0">
    <w:name w:val="Body Text"/>
    <w:basedOn w:val="Normal"/>
    <w:link w:val="CorpodetextoChar0"/>
    <w:uiPriority w:val="99"/>
    <w:unhideWhenUsed/>
    <w:rsid w:val="0009291E"/>
    <w:pPr>
      <w:spacing w:after="120"/>
      <w:jc w:val="both"/>
    </w:pPr>
    <w:rPr>
      <w:rFonts w:ascii="Calibri" w:eastAsia="Calibri" w:hAnsi="Calibri" w:cs="Times New Roman"/>
    </w:rPr>
  </w:style>
  <w:style w:type="character" w:customStyle="1" w:styleId="CorpodetextoChar0">
    <w:name w:val="Corpo de texto Char"/>
    <w:basedOn w:val="Fontepargpadro"/>
    <w:link w:val="Corpodetexto0"/>
    <w:uiPriority w:val="99"/>
    <w:rsid w:val="0009291E"/>
    <w:rPr>
      <w:rFonts w:ascii="Calibri" w:eastAsia="Calibri" w:hAnsi="Calibri" w:cs="Times New Roman"/>
    </w:rPr>
  </w:style>
  <w:style w:type="paragraph" w:customStyle="1" w:styleId="EstiloNegritoCentralizadoesquerda0cmPrimeiralinha0">
    <w:name w:val="Estilo Negrito Centralizado À esquerda:  0 cm Primeira linha:  0 ..."/>
    <w:basedOn w:val="Normal"/>
    <w:rsid w:val="00A32122"/>
    <w:pPr>
      <w:spacing w:after="240" w:line="240" w:lineRule="auto"/>
      <w:jc w:val="center"/>
    </w:pPr>
    <w:rPr>
      <w:rFonts w:ascii="Arial Negrito" w:eastAsia="Times New Roman" w:hAnsi="Arial Negrito" w:cs="Times New Roman"/>
      <w:b/>
      <w:bCs/>
      <w:sz w:val="24"/>
      <w:szCs w:val="20"/>
      <w:lang w:eastAsia="pt-BR"/>
    </w:rPr>
  </w:style>
  <w:style w:type="paragraph" w:customStyle="1" w:styleId="EstiloEstiloEstiloCentralizadoesquerda0cmPrimeiralinha">
    <w:name w:val="Estilo Estilo Estilo Centralizado À esquerda:  0 cm Primeira linha: ..."/>
    <w:basedOn w:val="Normal"/>
    <w:rsid w:val="00A32122"/>
    <w:pPr>
      <w:spacing w:after="240" w:line="240" w:lineRule="auto"/>
      <w:jc w:val="both"/>
    </w:pPr>
    <w:rPr>
      <w:rFonts w:ascii="Arial" w:eastAsia="Times New Roman" w:hAnsi="Arial" w:cs="Times New Roman"/>
      <w:sz w:val="20"/>
      <w:szCs w:val="20"/>
      <w:lang w:eastAsia="pt-BR"/>
    </w:rPr>
  </w:style>
  <w:style w:type="paragraph" w:styleId="Recuodecorpodetexto3">
    <w:name w:val="Body Text Indent 3"/>
    <w:basedOn w:val="Normal"/>
    <w:link w:val="Recuodecorpodetexto3Char"/>
    <w:uiPriority w:val="99"/>
    <w:semiHidden/>
    <w:unhideWhenUsed/>
    <w:rsid w:val="0063554D"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semiHidden/>
    <w:rsid w:val="0063554D"/>
    <w:rPr>
      <w:sz w:val="16"/>
      <w:szCs w:val="16"/>
    </w:rPr>
  </w:style>
  <w:style w:type="paragraph" w:customStyle="1" w:styleId="bol3">
    <w:name w:val="bol3"/>
    <w:basedOn w:val="Normal"/>
    <w:rsid w:val="0063554D"/>
    <w:pPr>
      <w:numPr>
        <w:numId w:val="4"/>
      </w:num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table" w:styleId="Tabelacomgrade">
    <w:name w:val="Table Grid"/>
    <w:basedOn w:val="Tabelanormal"/>
    <w:uiPriority w:val="59"/>
    <w:rsid w:val="00390B6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ntentpasted1">
    <w:name w:val="contentpasted1"/>
    <w:basedOn w:val="Fontepargpadro"/>
    <w:rsid w:val="002913E0"/>
  </w:style>
  <w:style w:type="character" w:customStyle="1" w:styleId="contentpasted2">
    <w:name w:val="contentpasted2"/>
    <w:basedOn w:val="Fontepargpadro"/>
    <w:rsid w:val="002913E0"/>
  </w:style>
  <w:style w:type="character" w:customStyle="1" w:styleId="contentpasted3">
    <w:name w:val="contentpasted3"/>
    <w:basedOn w:val="Fontepargpadro"/>
    <w:rsid w:val="002913E0"/>
  </w:style>
  <w:style w:type="character" w:styleId="Forte">
    <w:name w:val="Strong"/>
    <w:basedOn w:val="Fontepargpadro"/>
    <w:uiPriority w:val="22"/>
    <w:qFormat/>
    <w:rsid w:val="00074F13"/>
    <w:rPr>
      <w:b/>
      <w:bCs/>
    </w:rPr>
  </w:style>
  <w:style w:type="paragraph" w:customStyle="1" w:styleId="isselectedend">
    <w:name w:val="isselectedend"/>
    <w:basedOn w:val="Normal"/>
    <w:rsid w:val="00F632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A40C0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49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6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8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1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3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81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0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0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9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75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411533">
          <w:marLeft w:val="-10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86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8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94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6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1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3B88AE-ACEC-4C70-A584-881781DFBE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525</TotalTime>
  <Pages>1</Pages>
  <Words>2235</Words>
  <Characters>12075</Characters>
  <Application>Microsoft Office Word</Application>
  <DocSecurity>0</DocSecurity>
  <Lines>100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Romualdo de Castro</dc:creator>
  <cp:lastModifiedBy>Gabriel Tolentino Rodrigues</cp:lastModifiedBy>
  <cp:revision>27</cp:revision>
  <cp:lastPrinted>2026-06-15T17:11:00Z</cp:lastPrinted>
  <dcterms:created xsi:type="dcterms:W3CDTF">2025-10-09T18:47:00Z</dcterms:created>
  <dcterms:modified xsi:type="dcterms:W3CDTF">2026-06-15T17:11:00Z</dcterms:modified>
</cp:coreProperties>
</file>